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仿宋_GB2312" w:eastAsia="仿宋_GB2312"/>
          <w:spacing w:val="14"/>
          <w:sz w:val="32"/>
          <w:szCs w:val="32"/>
          <w:shd w:val="clear" w:color="auto" w:fill="auto"/>
          <w:lang w:val="en-US" w:eastAsia="zh-CN" w:bidi="ar-SA"/>
        </w:rPr>
      </w:pPr>
      <w:r>
        <w:rPr>
          <w:rFonts w:hint="eastAsia" w:ascii="仿宋_GB2312" w:eastAsia="仿宋_GB2312"/>
          <w:spacing w:val="14"/>
          <w:sz w:val="32"/>
          <w:szCs w:val="32"/>
          <w:shd w:val="clear" w:color="auto" w:fill="auto"/>
          <w:lang w:eastAsia="zh-CN" w:bidi="ar-SA"/>
        </w:rPr>
        <w:t>附件</w:t>
      </w:r>
      <w:r>
        <w:rPr>
          <w:rFonts w:hint="eastAsia" w:ascii="仿宋_GB2312" w:eastAsia="仿宋_GB2312"/>
          <w:spacing w:val="14"/>
          <w:sz w:val="32"/>
          <w:szCs w:val="32"/>
          <w:shd w:val="clear" w:color="auto" w:fill="auto"/>
          <w:lang w:val="en-US" w:eastAsia="zh-CN" w:bidi="ar-SA"/>
        </w:rPr>
        <w:t>5</w:t>
      </w:r>
    </w:p>
    <w:p>
      <w:pPr>
        <w:spacing w:line="600" w:lineRule="exact"/>
        <w:jc w:val="center"/>
        <w:rPr>
          <w:rFonts w:ascii="方正小标宋简体" w:eastAsia="方正小标宋简体" w:cs="方正小标宋简体"/>
          <w:sz w:val="44"/>
          <w:szCs w:val="44"/>
          <w:lang w:bidi="ar-SA"/>
        </w:rPr>
      </w:pPr>
    </w:p>
    <w:p>
      <w:pPr>
        <w:spacing w:line="600" w:lineRule="exact"/>
        <w:jc w:val="center"/>
        <w:rPr>
          <w:rFonts w:hint="eastAsia" w:ascii="方正小标宋简体" w:eastAsia="方正小标宋简体" w:cs="方正小标宋简体"/>
          <w:b/>
          <w:bCs/>
          <w:sz w:val="44"/>
          <w:szCs w:val="44"/>
          <w:lang w:bidi="ar-SA"/>
        </w:rPr>
      </w:pPr>
      <w:r>
        <w:rPr>
          <w:rFonts w:ascii="方正小标宋简体" w:eastAsia="方正小标宋简体" w:cs="方正小标宋简体"/>
          <w:b/>
          <w:bCs/>
          <w:sz w:val="44"/>
          <w:szCs w:val="44"/>
          <w:lang w:bidi="ar-SA"/>
        </w:rPr>
        <w:t>2020年</w:t>
      </w:r>
      <w:r>
        <w:rPr>
          <w:rFonts w:hint="eastAsia" w:ascii="方正小标宋简体" w:eastAsia="方正小标宋简体" w:cs="方正小标宋简体"/>
          <w:b/>
          <w:bCs/>
          <w:sz w:val="44"/>
          <w:szCs w:val="44"/>
          <w:lang w:bidi="ar-SA"/>
        </w:rPr>
        <w:t>国家现代农业产业园</w:t>
      </w:r>
      <w:r>
        <w:rPr>
          <w:rFonts w:ascii="方正小标宋简体" w:eastAsia="方正小标宋简体" w:cs="方正小标宋简体"/>
          <w:b/>
          <w:bCs/>
          <w:sz w:val="44"/>
          <w:szCs w:val="44"/>
          <w:lang w:bidi="ar-SA"/>
        </w:rPr>
        <w:t>项目实施方案</w:t>
      </w:r>
    </w:p>
    <w:p>
      <w:pPr>
        <w:spacing w:line="600" w:lineRule="exact"/>
        <w:ind w:firstLine="640" w:firstLineChars="200"/>
        <w:rPr>
          <w:rFonts w:ascii="黑体" w:eastAsia="黑体"/>
          <w:sz w:val="32"/>
          <w:szCs w:val="32"/>
        </w:rPr>
      </w:pPr>
    </w:p>
    <w:p>
      <w:pPr>
        <w:spacing w:line="600" w:lineRule="exact"/>
        <w:ind w:firstLine="640" w:firstLineChars="200"/>
        <w:rPr>
          <w:rFonts w:ascii="黑体" w:eastAsia="黑体"/>
          <w:sz w:val="32"/>
          <w:szCs w:val="32"/>
        </w:rPr>
      </w:pPr>
      <w:r>
        <w:rPr>
          <w:rFonts w:hint="eastAsia" w:ascii="黑体" w:eastAsia="黑体"/>
          <w:sz w:val="32"/>
          <w:szCs w:val="32"/>
        </w:rPr>
        <w:t>一、目标任务</w:t>
      </w:r>
    </w:p>
    <w:p>
      <w:pPr>
        <w:spacing w:line="600" w:lineRule="exact"/>
        <w:ind w:firstLine="696" w:firstLineChars="200"/>
        <w:rPr>
          <w:rFonts w:ascii="仿宋_GB2312" w:eastAsia="仿宋_GB2312"/>
          <w:spacing w:val="14"/>
          <w:sz w:val="32"/>
          <w:szCs w:val="32"/>
          <w:shd w:val="clear" w:color="auto" w:fill="auto"/>
        </w:rPr>
      </w:pPr>
      <w:r>
        <w:rPr>
          <w:rFonts w:hint="eastAsia" w:ascii="仿宋_GB2312" w:eastAsia="仿宋_GB2312"/>
          <w:bCs/>
          <w:spacing w:val="14"/>
          <w:sz w:val="32"/>
          <w:szCs w:val="32"/>
          <w:shd w:val="clear" w:color="auto" w:fill="auto"/>
          <w:lang w:bidi="ar-SA"/>
        </w:rPr>
        <w:t>新创建</w:t>
      </w:r>
      <w:r>
        <w:rPr>
          <w:rFonts w:hint="eastAsia" w:ascii="仿宋_GB2312" w:eastAsia="仿宋_GB2312"/>
          <w:spacing w:val="14"/>
          <w:sz w:val="32"/>
          <w:szCs w:val="32"/>
          <w:shd w:val="clear" w:color="auto" w:fill="auto"/>
          <w:lang w:bidi="ar-SA"/>
        </w:rPr>
        <w:t>建宁国家现代农业产业园及续建古田国家现代农业产业园</w:t>
      </w:r>
      <w:r>
        <w:rPr>
          <w:rFonts w:ascii="仿宋_GB2312" w:eastAsia="仿宋_GB2312"/>
          <w:spacing w:val="14"/>
          <w:sz w:val="32"/>
          <w:szCs w:val="32"/>
          <w:shd w:val="clear" w:color="auto" w:fill="auto"/>
          <w:lang w:bidi="ar-SA"/>
        </w:rPr>
        <w:t>，</w:t>
      </w:r>
      <w:r>
        <w:rPr>
          <w:rFonts w:hint="eastAsia" w:ascii="仿宋_GB2312" w:eastAsia="仿宋_GB2312"/>
          <w:spacing w:val="14"/>
          <w:sz w:val="32"/>
          <w:szCs w:val="32"/>
          <w:shd w:val="clear" w:color="auto" w:fill="auto"/>
        </w:rPr>
        <w:t>着眼做强乡村产业、服务乡村建设、带动农民增收，以姓农、务农、为农、兴农为根本宗旨，坚持集聚建园、融合强园、创新活园、绿色兴园，</w:t>
      </w:r>
      <w:r>
        <w:rPr>
          <w:rFonts w:ascii="仿宋_GB2312" w:eastAsia="仿宋_GB2312"/>
          <w:spacing w:val="14"/>
          <w:sz w:val="32"/>
          <w:szCs w:val="32"/>
          <w:shd w:val="clear" w:color="auto" w:fill="auto"/>
        </w:rPr>
        <w:t>推</w:t>
      </w:r>
      <w:r>
        <w:rPr>
          <w:rFonts w:hint="eastAsia" w:ascii="仿宋_GB2312" w:eastAsia="仿宋_GB2312"/>
          <w:spacing w:val="14"/>
          <w:sz w:val="32"/>
          <w:szCs w:val="32"/>
          <w:shd w:val="clear" w:color="auto" w:fill="auto"/>
        </w:rPr>
        <w:t>进“生产+加工+科技”一体化,加快全产业链开发,集聚现代生产要素,推行绿色生产方式,创新联农带农机制,促进产村融合发展,为推动乡村振兴发挥示范引领作用。</w:t>
      </w:r>
    </w:p>
    <w:p>
      <w:pPr>
        <w:spacing w:line="600" w:lineRule="exact"/>
        <w:ind w:firstLine="640" w:firstLineChars="200"/>
        <w:rPr>
          <w:rFonts w:ascii="黑体" w:eastAsia="黑体"/>
          <w:sz w:val="32"/>
          <w:szCs w:val="32"/>
        </w:rPr>
      </w:pPr>
      <w:r>
        <w:rPr>
          <w:rFonts w:hint="eastAsia" w:ascii="黑体" w:eastAsia="黑体"/>
          <w:sz w:val="32"/>
          <w:szCs w:val="32"/>
        </w:rPr>
        <w:t>二、</w:t>
      </w:r>
      <w:r>
        <w:rPr>
          <w:rFonts w:ascii="黑体" w:eastAsia="黑体"/>
          <w:sz w:val="32"/>
          <w:szCs w:val="32"/>
        </w:rPr>
        <w:t>资金用途</w:t>
      </w:r>
    </w:p>
    <w:p>
      <w:pPr>
        <w:spacing w:line="600" w:lineRule="exact"/>
        <w:ind w:firstLine="640"/>
        <w:rPr>
          <w:rFonts w:hint="eastAsia" w:ascii="仿宋_GB2312" w:eastAsia="仿宋_GB2312"/>
          <w:spacing w:val="14"/>
          <w:sz w:val="32"/>
          <w:szCs w:val="32"/>
          <w:shd w:val="clear" w:color="auto" w:fill="auto"/>
        </w:rPr>
      </w:pPr>
      <w:r>
        <w:rPr>
          <w:rFonts w:hint="eastAsia" w:ascii="楷体_GB2312" w:eastAsia="楷体_GB2312" w:cs="仿宋_GB2312"/>
          <w:b/>
          <w:bCs/>
          <w:spacing w:val="-11"/>
          <w:sz w:val="32"/>
          <w:szCs w:val="32"/>
          <w:lang w:bidi="ar-SA"/>
        </w:rPr>
        <w:t>（一）建宁县。</w:t>
      </w:r>
      <w:r>
        <w:rPr>
          <w:rFonts w:hint="eastAsia" w:ascii="仿宋_GB2312" w:eastAsia="仿宋_GB2312"/>
          <w:spacing w:val="14"/>
          <w:sz w:val="32"/>
          <w:szCs w:val="32"/>
          <w:shd w:val="clear" w:color="auto" w:fill="auto"/>
        </w:rPr>
        <w:t>根据《福建省建宁县国家现代农业（种业）产业园建设规划》和《福建省建宁县国家现代农业（种业）产业园资金使用方案》，中央财政第一期3000万元奖补资金用于园区3大类8个子项目建设补助。</w:t>
      </w:r>
    </w:p>
    <w:p>
      <w:pPr>
        <w:spacing w:line="600" w:lineRule="exact"/>
        <w:ind w:firstLine="640"/>
        <w:rPr>
          <w:rFonts w:hint="eastAsia" w:ascii="仿宋_GB2312" w:eastAsia="仿宋_GB2312" w:cs="宋体"/>
          <w:sz w:val="32"/>
          <w:szCs w:val="32"/>
          <w:lang w:bidi="ar-SA"/>
        </w:rPr>
      </w:pPr>
      <w:r>
        <w:rPr>
          <w:rFonts w:hint="eastAsia" w:ascii="仿宋_GB2312" w:eastAsia="仿宋_GB2312" w:cs="宋体"/>
          <w:b/>
          <w:sz w:val="32"/>
          <w:szCs w:val="32"/>
          <w:lang w:bidi="ar-SA"/>
        </w:rPr>
        <w:t>第一类，种业现代要素集聚工程。</w:t>
      </w:r>
      <w:r>
        <w:rPr>
          <w:rFonts w:hint="eastAsia" w:ascii="仿宋_GB2312" w:eastAsia="仿宋_GB2312" w:cs="宋体"/>
          <w:bCs/>
          <w:sz w:val="32"/>
          <w:szCs w:val="32"/>
          <w:lang w:bidi="ar-SA"/>
        </w:rPr>
        <w:t>包含4个子项目</w:t>
      </w:r>
      <w:r>
        <w:rPr>
          <w:rFonts w:hint="eastAsia" w:ascii="仿宋_GB2312" w:eastAsia="仿宋_GB2312" w:cs="宋体"/>
          <w:b/>
          <w:sz w:val="32"/>
          <w:szCs w:val="32"/>
          <w:lang w:bidi="ar-SA"/>
        </w:rPr>
        <w:t>，</w:t>
      </w:r>
      <w:r>
        <w:rPr>
          <w:rFonts w:hint="eastAsia" w:ascii="仿宋_GB2312" w:eastAsia="仿宋_GB2312" w:cs="宋体"/>
          <w:sz w:val="32"/>
          <w:szCs w:val="32"/>
          <w:lang w:bidi="ar-SA"/>
        </w:rPr>
        <w:t>分别为新品种展示示范基地建设项目（一期）</w:t>
      </w:r>
      <w:r>
        <w:rPr>
          <w:rFonts w:ascii="仿宋_GB2312" w:eastAsia="仿宋_GB2312" w:cs="宋体"/>
          <w:sz w:val="32"/>
          <w:szCs w:val="32"/>
          <w:lang w:bidi="ar-SA"/>
        </w:rPr>
        <w:t>、</w:t>
      </w:r>
      <w:r>
        <w:rPr>
          <w:rFonts w:hint="eastAsia" w:ascii="仿宋_GB2312" w:eastAsia="仿宋_GB2312" w:cs="宋体"/>
          <w:sz w:val="32"/>
          <w:szCs w:val="32"/>
          <w:lang w:bidi="ar-SA"/>
        </w:rPr>
        <w:t>制种模式推广基地项目（一期）</w:t>
      </w:r>
      <w:r>
        <w:rPr>
          <w:rFonts w:ascii="仿宋_GB2312" w:eastAsia="仿宋_GB2312" w:cs="宋体"/>
          <w:sz w:val="32"/>
          <w:szCs w:val="32"/>
          <w:lang w:bidi="ar-SA"/>
        </w:rPr>
        <w:t>、</w:t>
      </w:r>
      <w:r>
        <w:rPr>
          <w:rFonts w:hint="eastAsia" w:ascii="仿宋_GB2312" w:eastAsia="仿宋_GB2312" w:cs="宋体"/>
          <w:sz w:val="32"/>
          <w:szCs w:val="32"/>
          <w:lang w:bidi="ar-SA"/>
        </w:rPr>
        <w:t>种业互联网综合服务平台项目</w:t>
      </w:r>
      <w:r>
        <w:rPr>
          <w:rFonts w:ascii="仿宋_GB2312" w:eastAsia="仿宋_GB2312" w:cs="宋体"/>
          <w:sz w:val="32"/>
          <w:szCs w:val="32"/>
          <w:lang w:bidi="ar-SA"/>
        </w:rPr>
        <w:t>、</w:t>
      </w:r>
      <w:r>
        <w:rPr>
          <w:rFonts w:hint="eastAsia" w:ascii="仿宋_GB2312" w:eastAsia="仿宋_GB2312" w:cs="宋体"/>
          <w:sz w:val="32"/>
          <w:szCs w:val="32"/>
          <w:lang w:bidi="ar-SA"/>
        </w:rPr>
        <w:t>产业园发展基金构建项目。</w:t>
      </w:r>
    </w:p>
    <w:p>
      <w:pPr>
        <w:spacing w:line="600" w:lineRule="exact"/>
        <w:ind w:firstLine="555"/>
        <w:rPr>
          <w:rFonts w:hint="eastAsia" w:ascii="仿宋_GB2312" w:eastAsia="仿宋_GB2312" w:cs="宋体"/>
          <w:sz w:val="32"/>
          <w:szCs w:val="32"/>
          <w:lang w:bidi="ar-SA"/>
        </w:rPr>
      </w:pPr>
      <w:r>
        <w:rPr>
          <w:rFonts w:hint="eastAsia" w:ascii="仿宋_GB2312" w:eastAsia="仿宋_GB2312" w:cs="宋体"/>
          <w:b/>
          <w:sz w:val="32"/>
          <w:szCs w:val="32"/>
          <w:lang w:bidi="ar-SA"/>
        </w:rPr>
        <w:t>第二类，一二三产融合发展工程。</w:t>
      </w:r>
      <w:r>
        <w:rPr>
          <w:rFonts w:hint="eastAsia" w:ascii="仿宋_GB2312" w:eastAsia="仿宋_GB2312" w:cs="宋体"/>
          <w:sz w:val="32"/>
          <w:szCs w:val="32"/>
          <w:lang w:bidi="ar-SA"/>
        </w:rPr>
        <w:t>项目为制种生产综合服务站项目（一期）。</w:t>
      </w:r>
    </w:p>
    <w:p>
      <w:pPr>
        <w:spacing w:line="600" w:lineRule="exact"/>
        <w:ind w:firstLine="555"/>
        <w:rPr>
          <w:rFonts w:hint="eastAsia" w:ascii="仿宋_GB2312" w:eastAsia="仿宋_GB2312" w:cs="宋体"/>
          <w:sz w:val="32"/>
          <w:szCs w:val="32"/>
          <w:lang w:bidi="ar-SA"/>
        </w:rPr>
      </w:pPr>
      <w:r>
        <w:rPr>
          <w:rFonts w:hint="eastAsia" w:ascii="仿宋_GB2312" w:eastAsia="仿宋_GB2312" w:cs="宋体"/>
          <w:b/>
          <w:sz w:val="32"/>
          <w:szCs w:val="32"/>
          <w:lang w:bidi="ar-SA"/>
        </w:rPr>
        <w:t>第三类，经营主体创新创业孵化工程。</w:t>
      </w:r>
      <w:r>
        <w:rPr>
          <w:rFonts w:hint="eastAsia" w:ascii="仿宋_GB2312" w:eastAsia="仿宋_GB2312" w:cs="宋体"/>
          <w:bCs/>
          <w:sz w:val="32"/>
          <w:szCs w:val="32"/>
          <w:lang w:bidi="ar-SA"/>
        </w:rPr>
        <w:t>包含3个子项目，分别为育</w:t>
      </w:r>
      <w:r>
        <w:rPr>
          <w:rFonts w:hint="eastAsia" w:ascii="仿宋_GB2312" w:eastAsia="仿宋_GB2312" w:cs="宋体"/>
          <w:sz w:val="32"/>
          <w:szCs w:val="32"/>
          <w:lang w:bidi="ar-SA"/>
        </w:rPr>
        <w:t>繁推一体化企业培育项目（一期）</w:t>
      </w:r>
      <w:r>
        <w:rPr>
          <w:rFonts w:ascii="仿宋_GB2312" w:eastAsia="仿宋_GB2312" w:cs="宋体"/>
          <w:sz w:val="32"/>
          <w:szCs w:val="32"/>
          <w:lang w:bidi="ar-SA"/>
        </w:rPr>
        <w:t>、</w:t>
      </w:r>
      <w:r>
        <w:rPr>
          <w:rFonts w:hint="eastAsia" w:ascii="仿宋_GB2312" w:eastAsia="仿宋_GB2312" w:cs="宋体"/>
          <w:sz w:val="32"/>
          <w:szCs w:val="32"/>
          <w:lang w:bidi="ar-SA"/>
        </w:rPr>
        <w:t>高素质制种农户培训项目（一期）</w:t>
      </w:r>
      <w:r>
        <w:rPr>
          <w:rFonts w:ascii="仿宋_GB2312" w:eastAsia="仿宋_GB2312" w:cs="宋体"/>
          <w:sz w:val="32"/>
          <w:szCs w:val="32"/>
          <w:lang w:bidi="ar-SA"/>
        </w:rPr>
        <w:t>、</w:t>
      </w:r>
      <w:r>
        <w:rPr>
          <w:rFonts w:hint="eastAsia" w:ascii="仿宋_GB2312" w:eastAsia="仿宋_GB2312" w:cs="宋体"/>
          <w:sz w:val="32"/>
          <w:szCs w:val="32"/>
          <w:lang w:bidi="ar-SA"/>
        </w:rPr>
        <w:t>农村集体经济振兴项目（一期）。</w:t>
      </w:r>
    </w:p>
    <w:p>
      <w:pPr>
        <w:spacing w:line="600" w:lineRule="exact"/>
        <w:ind w:firstLine="640"/>
        <w:rPr>
          <w:rFonts w:hint="eastAsia" w:ascii="仿宋_GB2312" w:eastAsia="仿宋_GB2312" w:cs="宋体"/>
          <w:bCs/>
          <w:sz w:val="32"/>
          <w:szCs w:val="32"/>
          <w:lang w:bidi="ar-SA"/>
        </w:rPr>
      </w:pPr>
      <w:r>
        <w:rPr>
          <w:rFonts w:hint="eastAsia" w:ascii="楷体_GB2312" w:eastAsia="楷体_GB2312" w:cs="仿宋_GB2312"/>
          <w:b/>
          <w:bCs/>
          <w:spacing w:val="-11"/>
          <w:sz w:val="32"/>
          <w:szCs w:val="32"/>
          <w:lang w:bidi="ar-SA"/>
        </w:rPr>
        <w:t>（二）古田县。</w:t>
      </w:r>
      <w:r>
        <w:rPr>
          <w:rFonts w:hint="eastAsia" w:ascii="仿宋_GB2312" w:eastAsia="仿宋_GB2312" w:cs="宋体"/>
          <w:bCs/>
          <w:sz w:val="32"/>
          <w:szCs w:val="32"/>
          <w:lang w:bidi="ar-SA"/>
        </w:rPr>
        <w:t>根据《福建省古田县国家现代农业产业园建设规划》和《福建省古田县国家现代农业产业园资金使用方案》，中央第二期3000万元奖补资金用于园区4大类5个子项目建设补助。</w:t>
      </w:r>
    </w:p>
    <w:p>
      <w:pPr>
        <w:spacing w:line="600" w:lineRule="exact"/>
        <w:ind w:firstLine="640"/>
        <w:rPr>
          <w:rFonts w:hint="eastAsia" w:ascii="仿宋_GB2312" w:eastAsia="仿宋_GB2312" w:cs="宋体"/>
          <w:bCs/>
          <w:sz w:val="32"/>
          <w:szCs w:val="32"/>
          <w:lang w:bidi="ar-SA"/>
        </w:rPr>
      </w:pPr>
      <w:r>
        <w:rPr>
          <w:rFonts w:hint="eastAsia" w:ascii="仿宋_GB2312" w:eastAsia="仿宋_GB2312" w:cs="宋体"/>
          <w:b/>
          <w:sz w:val="32"/>
          <w:szCs w:val="32"/>
          <w:lang w:bidi="ar-SA"/>
        </w:rPr>
        <w:t>第一类，标准生产示范工程。</w:t>
      </w:r>
      <w:r>
        <w:rPr>
          <w:rFonts w:hint="eastAsia" w:ascii="仿宋_GB2312" w:eastAsia="仿宋_GB2312" w:cs="宋体"/>
          <w:bCs/>
          <w:sz w:val="32"/>
          <w:szCs w:val="32"/>
          <w:lang w:bidi="ar-SA"/>
        </w:rPr>
        <w:t>项目为古田县食用菌标准化菇房建设项目（二期）。</w:t>
      </w:r>
    </w:p>
    <w:p>
      <w:pPr>
        <w:spacing w:line="600" w:lineRule="exact"/>
        <w:ind w:firstLine="555"/>
        <w:rPr>
          <w:rFonts w:hint="eastAsia" w:ascii="仿宋_GB2312" w:eastAsia="仿宋_GB2312" w:cs="宋体"/>
          <w:bCs/>
          <w:sz w:val="32"/>
          <w:szCs w:val="32"/>
          <w:lang w:bidi="ar-SA"/>
        </w:rPr>
      </w:pPr>
      <w:r>
        <w:rPr>
          <w:rFonts w:hint="eastAsia" w:ascii="仿宋_GB2312" w:eastAsia="仿宋_GB2312" w:cs="宋体"/>
          <w:b/>
          <w:sz w:val="32"/>
          <w:szCs w:val="32"/>
          <w:lang w:bidi="ar-SA"/>
        </w:rPr>
        <w:t>第二类，加工高质量发展工程。</w:t>
      </w:r>
      <w:r>
        <w:rPr>
          <w:rFonts w:hint="eastAsia" w:ascii="仿宋_GB2312" w:eastAsia="仿宋_GB2312" w:cs="宋体"/>
          <w:bCs/>
          <w:sz w:val="32"/>
          <w:szCs w:val="32"/>
          <w:lang w:bidi="ar-SA"/>
        </w:rPr>
        <w:t>包括2个子项目，分别为古田食用菌产业园（西区）标准化厂房项目（二期）、古田食用菌产业园（东区）提升改造项目。</w:t>
      </w:r>
    </w:p>
    <w:p>
      <w:pPr>
        <w:spacing w:line="600" w:lineRule="exact"/>
        <w:ind w:firstLine="555"/>
        <w:rPr>
          <w:rFonts w:hint="eastAsia" w:ascii="仿宋_GB2312" w:eastAsia="仿宋_GB2312" w:cs="宋体"/>
          <w:sz w:val="32"/>
          <w:szCs w:val="32"/>
          <w:lang w:bidi="ar-SA"/>
        </w:rPr>
      </w:pPr>
      <w:r>
        <w:rPr>
          <w:rFonts w:hint="eastAsia" w:ascii="仿宋_GB2312" w:eastAsia="仿宋_GB2312" w:cs="宋体"/>
          <w:b/>
          <w:sz w:val="32"/>
          <w:szCs w:val="32"/>
          <w:lang w:bidi="ar-SA"/>
        </w:rPr>
        <w:t>第三类，产业功能拓展工程。</w:t>
      </w:r>
      <w:r>
        <w:rPr>
          <w:rFonts w:hint="eastAsia" w:ascii="仿宋_GB2312" w:eastAsia="仿宋_GB2312" w:cs="宋体"/>
          <w:sz w:val="32"/>
          <w:szCs w:val="32"/>
          <w:lang w:bidi="ar-SA"/>
        </w:rPr>
        <w:t>项目为古田食用菌品牌宣传推广项目。</w:t>
      </w:r>
    </w:p>
    <w:p>
      <w:pPr>
        <w:spacing w:line="600" w:lineRule="exact"/>
        <w:ind w:firstLine="555"/>
        <w:rPr>
          <w:rFonts w:hint="eastAsia" w:ascii="仿宋_GB2312" w:eastAsia="仿宋_GB2312" w:cs="宋体"/>
          <w:sz w:val="32"/>
          <w:szCs w:val="32"/>
          <w:lang w:bidi="ar-SA"/>
        </w:rPr>
      </w:pPr>
      <w:r>
        <w:rPr>
          <w:rFonts w:hint="eastAsia" w:ascii="仿宋_GB2312" w:eastAsia="仿宋_GB2312" w:cs="宋体"/>
          <w:b/>
          <w:sz w:val="32"/>
          <w:szCs w:val="32"/>
          <w:lang w:bidi="ar-SA"/>
        </w:rPr>
        <w:t>第四类，公共服务平台工程。</w:t>
      </w:r>
      <w:r>
        <w:rPr>
          <w:rFonts w:hint="eastAsia" w:ascii="仿宋_GB2312" w:eastAsia="仿宋_GB2312" w:cs="宋体"/>
          <w:sz w:val="32"/>
          <w:szCs w:val="32"/>
          <w:lang w:bidi="ar-SA"/>
        </w:rPr>
        <w:t>项目为国家食用菌产品质量监督检验中心创建项目（二期）。</w:t>
      </w:r>
    </w:p>
    <w:p>
      <w:pPr>
        <w:spacing w:line="600" w:lineRule="exact"/>
        <w:ind w:firstLine="480" w:firstLineChars="150"/>
        <w:rPr>
          <w:rFonts w:ascii="黑体" w:eastAsia="黑体"/>
          <w:sz w:val="32"/>
          <w:szCs w:val="32"/>
        </w:rPr>
      </w:pPr>
      <w:r>
        <w:rPr>
          <w:rFonts w:ascii="黑体" w:eastAsia="黑体"/>
          <w:sz w:val="32"/>
          <w:szCs w:val="32"/>
        </w:rPr>
        <w:t>三</w:t>
      </w:r>
      <w:r>
        <w:rPr>
          <w:rFonts w:hint="eastAsia" w:ascii="黑体" w:eastAsia="黑体"/>
          <w:sz w:val="32"/>
          <w:szCs w:val="32"/>
        </w:rPr>
        <w:t>、</w:t>
      </w:r>
      <w:r>
        <w:rPr>
          <w:rFonts w:hint="eastAsia" w:ascii="黑体" w:eastAsia="黑体"/>
          <w:sz w:val="32"/>
          <w:szCs w:val="32"/>
          <w:lang w:eastAsia="zh-CN"/>
        </w:rPr>
        <w:t>工作</w:t>
      </w:r>
      <w:r>
        <w:rPr>
          <w:rFonts w:hint="eastAsia" w:ascii="黑体" w:eastAsia="黑体"/>
          <w:sz w:val="32"/>
          <w:szCs w:val="32"/>
        </w:rPr>
        <w:t>要求</w:t>
      </w:r>
    </w:p>
    <w:p>
      <w:pPr>
        <w:spacing w:line="600" w:lineRule="exact"/>
        <w:ind w:firstLine="643" w:firstLineChars="200"/>
        <w:rPr>
          <w:rFonts w:hint="eastAsia" w:ascii="仿宋_GB2312" w:eastAsia="仿宋_GB2312" w:cs="宋体"/>
          <w:sz w:val="32"/>
          <w:szCs w:val="32"/>
          <w:lang w:bidi="ar-SA"/>
        </w:rPr>
      </w:pPr>
      <w:r>
        <w:rPr>
          <w:rFonts w:hint="eastAsia" w:ascii="楷体_GB2312" w:eastAsia="楷体_GB2312"/>
          <w:b/>
          <w:bCs/>
          <w:sz w:val="32"/>
          <w:szCs w:val="32"/>
        </w:rPr>
        <w:t>（一）切实加强组织领导。</w:t>
      </w:r>
      <w:r>
        <w:rPr>
          <w:rFonts w:hint="eastAsia" w:ascii="仿宋_GB2312" w:eastAsia="仿宋_GB2312" w:cs="宋体"/>
          <w:sz w:val="32"/>
          <w:szCs w:val="32"/>
          <w:lang w:bidi="ar-SA"/>
        </w:rPr>
        <w:t>建宁县、古田县要建立由党委或政府主要领导牵头的国家现代农业产业园建设领导小组,统筹协调重大建设举措,及时解决重大问题，确保国家现代农业产业园建设取得实效。</w:t>
      </w:r>
    </w:p>
    <w:p>
      <w:pPr>
        <w:spacing w:line="600" w:lineRule="exact"/>
        <w:ind w:firstLine="643" w:firstLineChars="200"/>
        <w:rPr>
          <w:rFonts w:hint="eastAsia" w:ascii="仿宋_GB2312" w:eastAsia="仿宋_GB2312" w:cs="宋体"/>
          <w:sz w:val="32"/>
          <w:szCs w:val="32"/>
          <w:lang w:bidi="ar-SA"/>
        </w:rPr>
      </w:pPr>
      <w:r>
        <w:rPr>
          <w:rFonts w:hint="eastAsia" w:ascii="楷体_GB2312" w:eastAsia="楷体_GB2312" w:cs="宋体"/>
          <w:b/>
          <w:bCs/>
          <w:sz w:val="32"/>
          <w:szCs w:val="32"/>
        </w:rPr>
        <w:t>（二）严格规范管理。</w:t>
      </w:r>
      <w:r>
        <w:rPr>
          <w:rFonts w:hint="eastAsia" w:ascii="仿宋_GB2312" w:eastAsia="仿宋_GB2312" w:cs="宋体"/>
          <w:sz w:val="32"/>
          <w:szCs w:val="32"/>
          <w:lang w:bidi="ar-SA"/>
        </w:rPr>
        <w:t>中央财政奖补资金重点用于产业园联农带农增收、提升产业服务能力、延伸产业链、促进主导产业升级。奖补资金原则上不得直接用于企业生产设施投资补助,不得用于楼堂馆所建设,不得用于一般性支出。</w:t>
      </w:r>
    </w:p>
    <w:p>
      <w:pPr>
        <w:spacing w:line="600" w:lineRule="exact"/>
        <w:ind w:firstLine="629"/>
        <w:jc w:val="both"/>
        <w:rPr>
          <w:rFonts w:ascii="仿宋_GB2312" w:eastAsia="仿宋_GB2312"/>
          <w:bCs/>
          <w:kern w:val="2"/>
          <w:sz w:val="32"/>
          <w:szCs w:val="32"/>
        </w:rPr>
      </w:pPr>
      <w:r>
        <w:rPr>
          <w:rFonts w:hint="eastAsia" w:ascii="楷体_GB2312" w:eastAsia="楷体_GB2312" w:cs="宋体"/>
          <w:b/>
          <w:bCs/>
          <w:sz w:val="32"/>
          <w:szCs w:val="32"/>
        </w:rPr>
        <w:t>（三）强化总结宣传。</w:t>
      </w:r>
      <w:r>
        <w:rPr>
          <w:rFonts w:ascii="仿宋_GB2312" w:eastAsia="仿宋_GB2312" w:cs="宋体"/>
          <w:bCs/>
          <w:sz w:val="32"/>
          <w:szCs w:val="32"/>
        </w:rPr>
        <w:t>及时总结国家现代农业产业园建设的好经验好做法，推广行之有效的运营模式，扩大产业园影响力，提升产业园建设水平，充分利用各级新闻媒体宣传产业园创建工作成效，讲好产业园故事，大力推广运营模式、工作机制、管理经验，不断提高产业园影响力和辐射带动力。</w:t>
      </w:r>
    </w:p>
    <w:p>
      <w:pPr>
        <w:spacing w:line="600" w:lineRule="exact"/>
        <w:ind w:firstLine="643" w:firstLineChars="200"/>
        <w:rPr>
          <w:rFonts w:hint="eastAsia" w:ascii="仿宋_GB2312" w:eastAsia="仿宋_GB2312" w:cs="宋体"/>
          <w:bCs/>
          <w:sz w:val="32"/>
          <w:szCs w:val="32"/>
        </w:rPr>
      </w:pPr>
      <w:r>
        <w:rPr>
          <w:rFonts w:hint="eastAsia" w:ascii="楷体_GB2312" w:eastAsia="楷体_GB2312" w:cs="宋体"/>
          <w:b/>
          <w:bCs/>
          <w:sz w:val="32"/>
          <w:szCs w:val="32"/>
        </w:rPr>
        <w:t>（四）及时</w:t>
      </w:r>
      <w:r>
        <w:rPr>
          <w:rFonts w:hint="eastAsia" w:ascii="楷体_GB2312" w:eastAsia="楷体_GB2312" w:cs="宋体"/>
          <w:b/>
          <w:bCs/>
          <w:sz w:val="32"/>
          <w:szCs w:val="32"/>
          <w:lang w:eastAsia="zh-CN"/>
        </w:rPr>
        <w:t>做好</w:t>
      </w:r>
      <w:r>
        <w:rPr>
          <w:rFonts w:hint="eastAsia" w:ascii="楷体_GB2312" w:eastAsia="楷体_GB2312" w:cs="宋体"/>
          <w:b/>
          <w:bCs/>
          <w:sz w:val="32"/>
          <w:szCs w:val="32"/>
        </w:rPr>
        <w:t>调度。</w:t>
      </w:r>
      <w:r>
        <w:rPr>
          <w:rFonts w:ascii="仿宋_GB2312" w:eastAsia="仿宋_GB2312" w:cs="宋体"/>
          <w:bCs/>
          <w:sz w:val="32"/>
          <w:szCs w:val="32"/>
        </w:rPr>
        <w:t>项目审批</w:t>
      </w:r>
      <w:r>
        <w:rPr>
          <w:rFonts w:hint="eastAsia" w:ascii="仿宋_GB2312" w:eastAsia="仿宋_GB2312" w:cs="宋体"/>
          <w:bCs/>
          <w:sz w:val="32"/>
          <w:szCs w:val="32"/>
          <w:lang w:eastAsia="zh-CN"/>
        </w:rPr>
        <w:t>确定</w:t>
      </w:r>
      <w:r>
        <w:rPr>
          <w:rFonts w:ascii="仿宋_GB2312" w:eastAsia="仿宋_GB2312" w:cs="宋体"/>
          <w:bCs/>
          <w:sz w:val="32"/>
          <w:szCs w:val="32"/>
        </w:rPr>
        <w:t>后，及时向省农业农村厅</w:t>
      </w:r>
      <w:bookmarkStart w:id="0" w:name="_GoBack"/>
      <w:bookmarkEnd w:id="0"/>
      <w:r>
        <w:rPr>
          <w:rFonts w:ascii="仿宋_GB2312" w:eastAsia="仿宋_GB2312" w:cs="宋体"/>
          <w:bCs/>
          <w:sz w:val="32"/>
          <w:szCs w:val="32"/>
        </w:rPr>
        <w:t>报备，并于每月8日前将上个月项目建设进展情况报省农业农村厅发展规划处。</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jc w:val="right"/>
        <w:rPr>
          <w:rFonts w:hint="eastAsia" w:ascii="仿宋_GB2312" w:eastAsia="仿宋_GB2312"/>
          <w:sz w:val="32"/>
          <w:szCs w:val="32"/>
          <w:shd w:val="clear" w:color="auto" w:fill="auto"/>
        </w:rPr>
      </w:pPr>
      <w:r>
        <w:rPr>
          <w:rFonts w:hint="eastAsia" w:ascii="仿宋_GB2312" w:eastAsia="仿宋_GB2312" w:cs="仿宋_GB2312"/>
          <w:sz w:val="32"/>
          <w:szCs w:val="32"/>
          <w:lang w:bidi="ar-SA"/>
        </w:rPr>
        <w:t xml:space="preserve">                       </w:t>
      </w:r>
    </w:p>
    <w:sectPr>
      <w:pgSz w:w="11907" w:h="16840"/>
      <w:pgMar w:top="1440" w:right="1797" w:bottom="1440" w:left="1797"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300D0E5B"/>
    <w:rsid w:val="4A8B77C8"/>
    <w:rsid w:val="73CF339B"/>
    <w:rsid w:val="745B7617"/>
    <w:rsid w:val="7A30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Pages>
  <Words>1133</Words>
  <Characters>1142</Characters>
  <Lines>61</Lines>
  <Paragraphs>18</Paragraphs>
  <TotalTime>162</TotalTime>
  <ScaleCrop>false</ScaleCrop>
  <LinksUpToDate>false</LinksUpToDate>
  <CharactersWithSpaces>1165</CharactersWithSpaces>
  <Application>WPS Office_10.8.0.6501_F1E327BC-269C-435d-A152-05C5408002CA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2020-07-08T07:11:00Z</dcterms:created>
  <dc:creator>Microsoft</dc:creator>
  <cp:lastModifiedBy>null</cp:lastModifiedBy>
  <cp:lastPrinted>2020-07-10T03:09:00Z</cp:lastPrinted>
  <dcterms:modified xsi:type="dcterms:W3CDTF">2020-07-20T01:31:12Z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