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sz w:val="44"/>
          <w:szCs w:val="44"/>
        </w:rPr>
        <w:t>询价结果公告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项目名称：福建省动物疫病预防控制中心</w:t>
      </w:r>
      <w:r>
        <w:rPr>
          <w:rFonts w:ascii="仿宋_GB2312" w:eastAsia="仿宋_GB2312" w:hint="eastAsia"/>
          <w:sz w:val="32"/>
          <w:szCs w:val="32"/>
        </w:rPr>
        <w:t>2019年度生物安全实验室耗材采购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采购人：福建省动物疫病预防控制中心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地址：福州市华林路123号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联系电话：0591-87802846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采购公告日期：2019年9月6日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采购结果确定日期：2019年9月12日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成交情况：第一中标人：福州维特瑞丽生物技术有限公司，人民币166889.9元；第二中标人：福州百川生物技术有限公司，人民币171974.9元。</w: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公告期限：本公告之日起1个工作日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48</TotalTime>
  <Application>Yozo_Office</Application>
  <Pages>1</Pages>
  <Words>173</Words>
  <Characters>211</Characters>
  <Lines>13</Lines>
  <Paragraphs>9</Paragraphs>
  <CharactersWithSpaces>211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2018-05-22T01:52:10Z</dcterms:created>
  <dcterms:modified xsi:type="dcterms:W3CDTF">2019-09-16T01:46:18Z</dcterms:modified>
</cp:coreProperties>
</file>