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spacing w:before="120" w:beforeLines="50" w:after="120" w:afterLines="50" w:line="240" w:lineRule="auto"/>
        <w:jc w:val="center"/>
        <w:rPr>
          <w:rFonts w:hint="eastAsia" w:ascii="仿宋" w:eastAsia="仿宋"/>
          <w:szCs w:val="44"/>
          <w:lang w:val="en-US" w:eastAsia="zh-CN"/>
        </w:rPr>
      </w:pPr>
      <w:bookmarkStart w:id="0" w:name="_GoBack"/>
      <w:r>
        <w:rPr>
          <w:rFonts w:ascii="仿宋" w:eastAsia="仿宋"/>
          <w:szCs w:val="44"/>
          <w:lang w:val="en-US" w:eastAsia="zh-CN"/>
        </w:rPr>
        <w:t>2021年中央预算内投资陆生动物疫病病原学监测区域中心项目</w:t>
      </w:r>
      <w:r>
        <w:rPr>
          <w:rFonts w:hint="eastAsia" w:ascii="仿宋" w:eastAsia="仿宋"/>
          <w:szCs w:val="44"/>
          <w:lang w:val="en-US" w:eastAsia="zh-CN"/>
        </w:rPr>
        <w:t>公示</w:t>
      </w:r>
    </w:p>
    <w:bookmarkEnd w:id="0"/>
    <w:p>
      <w:pPr>
        <w:spacing w:before="120" w:beforeLines="50" w:after="120" w:afterLines="50"/>
        <w:ind w:firstLine="640" w:firstLineChars="200"/>
        <w:rPr>
          <w:rFonts w:ascii="仿宋" w:eastAsia="仿宋" w:cs="Times New Roman"/>
          <w:szCs w:val="32"/>
          <w:lang w:val="en-US" w:eastAsia="zh-CN"/>
        </w:rPr>
      </w:pPr>
    </w:p>
    <w:p>
      <w:pPr>
        <w:spacing w:before="120" w:beforeLines="50" w:after="120" w:afterLines="50"/>
        <w:ind w:firstLine="640" w:firstLineChars="200"/>
        <w:rPr>
          <w:rFonts w:ascii="仿宋" w:eastAsia="仿宋"/>
          <w:szCs w:val="32"/>
        </w:rPr>
      </w:pPr>
      <w:r>
        <w:rPr>
          <w:rFonts w:hint="eastAsia" w:ascii="仿宋" w:eastAsia="仿宋" w:cs="Times New Roman"/>
          <w:szCs w:val="32"/>
          <w:lang w:val="en-US" w:eastAsia="zh-CN"/>
        </w:rPr>
        <w:t>根据《全国动植物保护能力提升工程建设规划（2017-2025年）》及《农业农村部计划财务司关于做好2021年中央预算内投资部分农业建设项目前期工作的通知》（农计财便函</w:t>
      </w:r>
      <w:r>
        <w:rPr>
          <w:rFonts w:hint="eastAsia" w:ascii="仿宋" w:eastAsia="仿宋" w:cs="仿宋_GB2312"/>
          <w:szCs w:val="32"/>
          <w:lang w:val="en-US" w:eastAsia="zh-CN"/>
        </w:rPr>
        <w:t>〔</w:t>
      </w:r>
      <w:r>
        <w:rPr>
          <w:rFonts w:hint="eastAsia" w:ascii="仿宋" w:eastAsia="仿宋" w:cs="Times New Roman"/>
          <w:szCs w:val="32"/>
          <w:lang w:val="en-US" w:eastAsia="zh-CN"/>
        </w:rPr>
        <w:t>2020</w:t>
      </w:r>
      <w:r>
        <w:rPr>
          <w:rFonts w:hint="eastAsia" w:ascii="仿宋" w:eastAsia="仿宋" w:cs="仿宋_GB2312"/>
          <w:szCs w:val="32"/>
          <w:lang w:val="en-US" w:eastAsia="zh-CN"/>
        </w:rPr>
        <w:t>〕</w:t>
      </w:r>
      <w:r>
        <w:rPr>
          <w:rFonts w:hint="eastAsia" w:ascii="仿宋" w:eastAsia="仿宋" w:cs="Times New Roman"/>
          <w:szCs w:val="32"/>
          <w:lang w:val="en-US" w:eastAsia="zh-CN"/>
        </w:rPr>
        <w:t>230号），经设区市农业农村局申报、专家组评审、修改反馈，计划批复《福建省龙岩市陆生动物疫病病原学监测区域中心项目》可研报告，并列入2021年中央预算内投资陆生动物疫病病原学监测区域中心项目，特此公示，公示时间为2020年10月10日至2020年10月15日，请将意见和建议反馈给福建省农业</w:t>
      </w:r>
      <w:r>
        <w:rPr>
          <w:rFonts w:hint="eastAsia" w:ascii="仿宋" w:eastAsia="仿宋"/>
          <w:szCs w:val="32"/>
        </w:rPr>
        <w:t>农村厅。</w:t>
      </w:r>
    </w:p>
    <w:p>
      <w:pPr>
        <w:spacing w:before="120" w:beforeLines="50" w:after="120" w:afterLines="50"/>
        <w:ind w:firstLine="640" w:firstLineChars="200"/>
        <w:rPr>
          <w:rFonts w:hint="eastAsia" w:ascii="仿宋" w:eastAsia="仿宋"/>
          <w:szCs w:val="32"/>
        </w:rPr>
      </w:pPr>
      <w:r>
        <w:rPr>
          <w:rFonts w:hint="eastAsia" w:ascii="仿宋" w:eastAsia="仿宋"/>
          <w:szCs w:val="32"/>
        </w:rPr>
        <w:t>联系方式如下：</w:t>
      </w:r>
    </w:p>
    <w:p>
      <w:pPr>
        <w:spacing w:before="120" w:beforeLines="50" w:after="120" w:afterLines="50"/>
        <w:ind w:firstLine="640" w:firstLineChars="200"/>
        <w:rPr>
          <w:rFonts w:ascii="仿宋" w:eastAsia="仿宋"/>
          <w:szCs w:val="32"/>
        </w:rPr>
      </w:pPr>
      <w:r>
        <w:rPr>
          <w:rFonts w:hint="eastAsia" w:ascii="仿宋" w:eastAsia="仿宋"/>
          <w:szCs w:val="32"/>
        </w:rPr>
        <w:t>地址：福州市</w:t>
      </w:r>
      <w:r>
        <w:rPr>
          <w:rFonts w:ascii="仿宋" w:eastAsia="仿宋"/>
          <w:szCs w:val="32"/>
        </w:rPr>
        <w:t>华林路123号福建省动物疫病预防控制中心</w:t>
      </w:r>
    </w:p>
    <w:p>
      <w:pPr>
        <w:spacing w:before="120" w:beforeLines="50" w:after="120" w:afterLines="50"/>
        <w:ind w:firstLine="640" w:firstLineChars="200"/>
        <w:rPr>
          <w:rFonts w:ascii="仿宋" w:eastAsia="仿宋"/>
          <w:szCs w:val="32"/>
        </w:rPr>
      </w:pPr>
      <w:r>
        <w:rPr>
          <w:rFonts w:ascii="仿宋" w:eastAsia="仿宋"/>
          <w:szCs w:val="32"/>
        </w:rPr>
        <w:t>邮政编码：350003</w:t>
      </w:r>
    </w:p>
    <w:p>
      <w:pPr>
        <w:spacing w:before="120" w:beforeLines="50" w:after="120" w:afterLines="50"/>
        <w:ind w:firstLine="640" w:firstLineChars="200"/>
        <w:rPr>
          <w:rFonts w:ascii="仿宋" w:eastAsia="仿宋"/>
          <w:szCs w:val="32"/>
        </w:rPr>
      </w:pPr>
      <w:r>
        <w:rPr>
          <w:rFonts w:ascii="仿宋" w:eastAsia="仿宋"/>
          <w:szCs w:val="32"/>
        </w:rPr>
        <w:t>联系人：彭碧林</w:t>
      </w:r>
    </w:p>
    <w:p>
      <w:pPr>
        <w:spacing w:before="120" w:beforeLines="50" w:after="120" w:afterLines="50"/>
        <w:ind w:firstLine="640" w:firstLineChars="200"/>
        <w:rPr>
          <w:rFonts w:ascii="仿宋" w:eastAsia="仿宋"/>
          <w:szCs w:val="32"/>
        </w:rPr>
      </w:pPr>
      <w:r>
        <w:rPr>
          <w:rFonts w:ascii="仿宋" w:eastAsia="仿宋"/>
          <w:szCs w:val="32"/>
        </w:rPr>
        <w:t>电话：0591-87857110</w:t>
      </w:r>
    </w:p>
    <w:p>
      <w:pPr>
        <w:spacing w:before="120" w:beforeLines="50" w:after="120" w:afterLines="50"/>
        <w:ind w:firstLine="640" w:firstLineChars="200"/>
        <w:rPr>
          <w:rFonts w:ascii="仿宋" w:eastAsia="仿宋"/>
          <w:szCs w:val="32"/>
        </w:rPr>
      </w:pPr>
    </w:p>
    <w:p>
      <w:pPr>
        <w:spacing w:before="120" w:beforeLines="50" w:after="120" w:afterLines="50"/>
        <w:ind w:left="1600" w:leftChars="200" w:hanging="960" w:hangingChars="300"/>
        <w:rPr>
          <w:rFonts w:ascii="仿宋" w:eastAsia="仿宋"/>
          <w:szCs w:val="32"/>
        </w:rPr>
      </w:pPr>
      <w:r>
        <w:rPr>
          <w:rFonts w:ascii="仿宋" w:eastAsia="仿宋"/>
          <w:szCs w:val="32"/>
        </w:rPr>
        <w:t>附件：福建省龙岩市陆生动物疫病病原学监测区域中心项目建设可行性研究报告</w:t>
      </w:r>
    </w:p>
    <w:p>
      <w:pPr>
        <w:spacing w:before="120" w:beforeLines="50" w:after="120" w:afterLines="50"/>
        <w:ind w:firstLine="640" w:firstLineChars="200"/>
        <w:rPr>
          <w:rFonts w:ascii="仿宋" w:eastAsia="仿宋"/>
          <w:szCs w:val="32"/>
        </w:rPr>
      </w:pPr>
    </w:p>
    <w:p>
      <w:pPr>
        <w:spacing w:before="120" w:beforeLines="50" w:after="120" w:afterLines="50"/>
        <w:ind w:firstLine="640" w:firstLineChars="200"/>
        <w:rPr>
          <w:rFonts w:hint="eastAsia" w:ascii="仿宋" w:eastAsia="仿宋"/>
          <w:szCs w:val="32"/>
        </w:rPr>
      </w:pPr>
    </w:p>
    <w:p>
      <w:pPr>
        <w:spacing w:before="120" w:beforeLines="50" w:after="120" w:afterLines="50"/>
        <w:ind w:firstLine="640" w:firstLineChars="200"/>
        <w:rPr>
          <w:rFonts w:hint="eastAsia" w:ascii="仿宋" w:eastAsia="仿宋"/>
          <w:szCs w:val="32"/>
        </w:rPr>
      </w:pPr>
      <w:r>
        <w:rPr>
          <w:rFonts w:hint="eastAsia" w:ascii="仿宋" w:eastAsia="仿宋"/>
          <w:szCs w:val="32"/>
        </w:rPr>
        <w:t xml:space="preserve">    </w:t>
      </w:r>
    </w:p>
    <w:p>
      <w:pPr>
        <w:spacing w:before="120" w:beforeLines="50" w:after="120" w:afterLines="50"/>
        <w:rPr>
          <w:rFonts w:hint="eastAsia"/>
          <w:lang w:val="en-US" w:eastAsia="zh-CN"/>
        </w:rPr>
      </w:pPr>
    </w:p>
    <w:p>
      <w:pPr>
        <w:spacing w:before="120" w:beforeLines="50" w:after="120" w:afterLines="50"/>
        <w:rPr>
          <w:rFonts w:hint="eastAsia"/>
          <w:lang w:val="en-US" w:eastAsia="zh-CN"/>
        </w:rPr>
      </w:pPr>
    </w:p>
    <w:p>
      <w:pPr>
        <w:spacing w:before="120" w:beforeLines="50" w:after="120" w:afterLines="50"/>
        <w:rPr>
          <w:rFonts w:hint="eastAsia"/>
          <w:lang w:val="en-US" w:eastAsia="zh-CN"/>
        </w:rPr>
      </w:pPr>
      <w:r>
        <w:rPr>
          <w:rFonts w:hint="eastAsia"/>
          <w:lang w:val="en-US" w:eastAsia="zh-CN"/>
        </w:rPr>
        <w:br w:type="page"/>
      </w:r>
    </w:p>
    <w:p>
      <w:pPr>
        <w:rPr>
          <w:rFonts w:hint="eastAsia"/>
          <w:lang w:val="en-US" w:eastAsia="zh-CN"/>
        </w:rPr>
      </w:pPr>
      <w:r>
        <w:rPr>
          <w:rFonts w:hint="eastAsia"/>
          <w:lang w:val="en-US" w:eastAsia="zh-CN"/>
        </w:rPr>
        <w:t>附件</w:t>
      </w:r>
    </w:p>
    <w:p>
      <w:pPr>
        <w:ind w:left="0" w:firstLine="0"/>
        <w:jc w:val="center"/>
        <w:rPr>
          <w:rFonts w:hint="eastAsia"/>
          <w:b/>
          <w:bCs/>
          <w:sz w:val="44"/>
          <w:szCs w:val="36"/>
          <w:lang w:val="en-US" w:eastAsia="zh-CN"/>
        </w:rPr>
      </w:pPr>
    </w:p>
    <w:p>
      <w:pPr>
        <w:jc w:val="center"/>
        <w:rPr>
          <w:rFonts w:hint="eastAsia" w:ascii="仿宋" w:eastAsia="仿宋" w:cs="仿宋"/>
          <w:b/>
          <w:bCs/>
          <w:sz w:val="32"/>
          <w:szCs w:val="32"/>
        </w:rPr>
      </w:pPr>
    </w:p>
    <w:p>
      <w:pPr>
        <w:pStyle w:val="3"/>
        <w:bidi w:val="0"/>
        <w:jc w:val="center"/>
        <w:rPr>
          <w:rFonts w:hint="eastAsia"/>
          <w:sz w:val="40"/>
          <w:szCs w:val="40"/>
          <w:lang w:eastAsia="zh-CN"/>
        </w:rPr>
      </w:pPr>
      <w:r>
        <w:rPr>
          <w:rFonts w:hint="eastAsia"/>
          <w:sz w:val="40"/>
          <w:szCs w:val="40"/>
        </w:rPr>
        <w:t>福建省龙岩市</w:t>
      </w:r>
      <w:r>
        <w:rPr>
          <w:rFonts w:hint="eastAsia"/>
          <w:sz w:val="40"/>
          <w:szCs w:val="40"/>
          <w:lang w:eastAsia="zh-CN"/>
        </w:rPr>
        <w:t>陆生动物疫病病原学监测区域中心</w:t>
      </w:r>
    </w:p>
    <w:p>
      <w:pPr>
        <w:pStyle w:val="3"/>
        <w:bidi w:val="0"/>
        <w:jc w:val="center"/>
        <w:rPr>
          <w:rFonts w:hint="eastAsia"/>
          <w:sz w:val="40"/>
          <w:szCs w:val="40"/>
        </w:rPr>
      </w:pPr>
      <w:r>
        <w:rPr>
          <w:rFonts w:hint="eastAsia"/>
          <w:sz w:val="40"/>
          <w:szCs w:val="40"/>
        </w:rPr>
        <w:t>项目建设可行性研究报告</w:t>
      </w:r>
    </w:p>
    <w:p>
      <w:pPr>
        <w:jc w:val="center"/>
        <w:rPr>
          <w:rFonts w:hint="eastAsia" w:ascii="仿宋" w:eastAsia="仿宋" w:cs="仿宋"/>
          <w:b/>
          <w:bCs/>
          <w:sz w:val="32"/>
          <w:szCs w:val="32"/>
          <w:lang w:eastAsia="zh-CN"/>
        </w:rPr>
      </w:pPr>
    </w:p>
    <w:p>
      <w:pPr>
        <w:spacing w:after="0" w:line="240" w:lineRule="auto"/>
        <w:ind w:firstLine="964" w:firstLineChars="300"/>
        <w:jc w:val="both"/>
        <w:rPr>
          <w:rFonts w:hint="eastAsia" w:ascii="仿宋" w:eastAsia="仿宋" w:cs="仿宋"/>
          <w:b/>
          <w:bCs/>
          <w:sz w:val="32"/>
          <w:szCs w:val="32"/>
        </w:rPr>
      </w:pPr>
    </w:p>
    <w:p>
      <w:pPr>
        <w:spacing w:after="0" w:line="240" w:lineRule="auto"/>
        <w:jc w:val="both"/>
        <w:rPr>
          <w:rFonts w:hint="eastAsia" w:ascii="仿宋" w:eastAsia="仿宋" w:cs="仿宋"/>
          <w:b/>
          <w:bCs/>
          <w:sz w:val="32"/>
          <w:szCs w:val="32"/>
        </w:rPr>
      </w:pPr>
      <w:r>
        <w:rPr>
          <w:rFonts w:hint="eastAsia" w:ascii="仿宋" w:eastAsia="仿宋" w:cs="仿宋"/>
          <w:b/>
          <w:bCs/>
          <w:sz w:val="32"/>
          <w:szCs w:val="32"/>
        </w:rPr>
        <w:t>项目名称：福建省龙岩市</w:t>
      </w:r>
      <w:r>
        <w:rPr>
          <w:rFonts w:hint="eastAsia" w:ascii="仿宋" w:eastAsia="仿宋" w:cs="仿宋"/>
          <w:b/>
          <w:bCs/>
          <w:sz w:val="32"/>
          <w:szCs w:val="32"/>
          <w:lang w:eastAsia="zh-CN"/>
        </w:rPr>
        <w:t>陆生动物疫病病原学监测区域中心</w:t>
      </w:r>
    </w:p>
    <w:p>
      <w:pPr>
        <w:spacing w:after="0" w:line="240" w:lineRule="auto"/>
        <w:ind w:firstLine="2570" w:firstLineChars="800"/>
        <w:jc w:val="both"/>
        <w:rPr>
          <w:rFonts w:hint="eastAsia" w:ascii="仿宋" w:eastAsia="仿宋" w:cs="仿宋"/>
          <w:b/>
          <w:bCs/>
          <w:sz w:val="32"/>
          <w:szCs w:val="32"/>
        </w:rPr>
      </w:pPr>
    </w:p>
    <w:p>
      <w:pPr>
        <w:spacing w:after="0" w:line="240" w:lineRule="auto"/>
        <w:jc w:val="both"/>
        <w:rPr>
          <w:rFonts w:hint="eastAsia" w:ascii="仿宋" w:eastAsia="仿宋" w:cs="仿宋"/>
          <w:b/>
          <w:bCs/>
          <w:sz w:val="32"/>
          <w:szCs w:val="32"/>
        </w:rPr>
      </w:pPr>
      <w:r>
        <w:rPr>
          <w:rFonts w:hint="eastAsia" w:ascii="仿宋" w:eastAsia="仿宋" w:cs="仿宋"/>
          <w:b/>
          <w:bCs/>
          <w:sz w:val="32"/>
          <w:szCs w:val="32"/>
        </w:rPr>
        <w:t>主管部门：福建省龙岩市</w:t>
      </w:r>
      <w:r>
        <w:rPr>
          <w:rFonts w:hint="eastAsia" w:ascii="仿宋" w:eastAsia="仿宋" w:cs="仿宋"/>
          <w:b/>
          <w:bCs/>
          <w:sz w:val="32"/>
          <w:szCs w:val="32"/>
          <w:lang w:eastAsia="zh-CN"/>
        </w:rPr>
        <w:t>农业农村</w:t>
      </w:r>
      <w:r>
        <w:rPr>
          <w:rFonts w:hint="eastAsia" w:ascii="仿宋" w:eastAsia="仿宋" w:cs="仿宋"/>
          <w:b/>
          <w:bCs/>
          <w:sz w:val="32"/>
          <w:szCs w:val="32"/>
        </w:rPr>
        <w:t>局</w:t>
      </w:r>
    </w:p>
    <w:p>
      <w:pPr>
        <w:spacing w:after="0" w:line="240" w:lineRule="auto"/>
        <w:ind w:firstLine="964" w:firstLineChars="300"/>
        <w:jc w:val="both"/>
        <w:rPr>
          <w:rFonts w:hint="eastAsia" w:ascii="仿宋" w:eastAsia="仿宋" w:cs="仿宋"/>
          <w:b/>
          <w:bCs/>
          <w:sz w:val="32"/>
          <w:szCs w:val="32"/>
        </w:rPr>
      </w:pPr>
    </w:p>
    <w:p>
      <w:pPr>
        <w:spacing w:after="0" w:line="240" w:lineRule="auto"/>
        <w:jc w:val="both"/>
        <w:rPr>
          <w:rFonts w:hint="eastAsia" w:ascii="仿宋" w:eastAsia="仿宋" w:cs="仿宋"/>
          <w:b/>
          <w:bCs/>
          <w:sz w:val="32"/>
          <w:szCs w:val="32"/>
        </w:rPr>
      </w:pPr>
      <w:r>
        <w:rPr>
          <w:rFonts w:hint="eastAsia" w:ascii="仿宋" w:eastAsia="仿宋" w:cs="仿宋"/>
          <w:b/>
          <w:bCs/>
          <w:sz w:val="32"/>
          <w:szCs w:val="32"/>
        </w:rPr>
        <w:t>承担单位：福建省龙岩市</w:t>
      </w:r>
      <w:r>
        <w:rPr>
          <w:rFonts w:hint="eastAsia" w:ascii="仿宋" w:eastAsia="仿宋" w:cs="仿宋"/>
          <w:b/>
          <w:bCs/>
          <w:sz w:val="32"/>
          <w:szCs w:val="32"/>
          <w:lang w:eastAsia="zh-CN"/>
        </w:rPr>
        <w:t>农</w:t>
      </w:r>
      <w:r>
        <w:rPr>
          <w:rFonts w:hint="eastAsia" w:ascii="仿宋" w:eastAsia="仿宋" w:cs="仿宋"/>
          <w:b/>
          <w:bCs/>
          <w:sz w:val="32"/>
          <w:szCs w:val="32"/>
        </w:rPr>
        <w:t>产品质量安全</w:t>
      </w:r>
      <w:r>
        <w:rPr>
          <w:rFonts w:hint="eastAsia" w:ascii="仿宋" w:eastAsia="仿宋" w:cs="仿宋"/>
          <w:b/>
          <w:bCs/>
          <w:sz w:val="32"/>
          <w:szCs w:val="32"/>
          <w:lang w:eastAsia="zh-CN"/>
        </w:rPr>
        <w:t>检验</w:t>
      </w:r>
      <w:r>
        <w:rPr>
          <w:rFonts w:hint="eastAsia" w:ascii="仿宋" w:eastAsia="仿宋" w:cs="仿宋"/>
          <w:b/>
          <w:bCs/>
          <w:sz w:val="32"/>
          <w:szCs w:val="32"/>
        </w:rPr>
        <w:t>检测中心</w:t>
      </w:r>
    </w:p>
    <w:p>
      <w:pPr>
        <w:spacing w:after="0" w:line="240" w:lineRule="auto"/>
        <w:ind w:firstLine="964" w:firstLineChars="300"/>
        <w:jc w:val="both"/>
        <w:rPr>
          <w:rFonts w:hint="eastAsia" w:ascii="仿宋" w:eastAsia="仿宋" w:cs="仿宋"/>
          <w:b/>
          <w:bCs/>
          <w:sz w:val="32"/>
          <w:szCs w:val="32"/>
        </w:rPr>
      </w:pPr>
    </w:p>
    <w:p>
      <w:pPr>
        <w:spacing w:after="0" w:line="240" w:lineRule="auto"/>
        <w:jc w:val="both"/>
        <w:rPr>
          <w:rFonts w:hint="eastAsia" w:ascii="仿宋" w:eastAsia="仿宋" w:cs="仿宋"/>
          <w:b/>
          <w:bCs/>
          <w:sz w:val="32"/>
          <w:szCs w:val="32"/>
          <w:lang w:eastAsia="zh-CN"/>
        </w:rPr>
      </w:pPr>
      <w:r>
        <w:rPr>
          <w:rFonts w:hint="eastAsia" w:ascii="仿宋" w:eastAsia="仿宋" w:cs="仿宋"/>
          <w:b/>
          <w:bCs/>
          <w:sz w:val="32"/>
          <w:szCs w:val="32"/>
        </w:rPr>
        <w:t>承担单位负责人：</w:t>
      </w:r>
      <w:r>
        <w:rPr>
          <w:rFonts w:hint="eastAsia" w:ascii="仿宋" w:eastAsia="仿宋" w:cs="仿宋"/>
          <w:b/>
          <w:bCs/>
          <w:sz w:val="32"/>
          <w:szCs w:val="32"/>
          <w:lang w:eastAsia="zh-CN"/>
        </w:rPr>
        <w:t>邬良贤</w:t>
      </w:r>
    </w:p>
    <w:p>
      <w:pPr>
        <w:spacing w:after="0" w:line="240" w:lineRule="auto"/>
        <w:ind w:firstLine="964" w:firstLineChars="300"/>
        <w:jc w:val="both"/>
        <w:rPr>
          <w:rFonts w:hint="eastAsia" w:ascii="仿宋" w:eastAsia="仿宋" w:cs="仿宋"/>
          <w:b/>
          <w:bCs/>
          <w:sz w:val="32"/>
          <w:szCs w:val="32"/>
        </w:rPr>
      </w:pPr>
    </w:p>
    <w:p>
      <w:pPr>
        <w:spacing w:after="0" w:line="240" w:lineRule="auto"/>
        <w:jc w:val="both"/>
        <w:rPr>
          <w:rFonts w:hint="eastAsia" w:ascii="仿宋" w:eastAsia="仿宋" w:cs="仿宋"/>
          <w:b/>
          <w:bCs/>
          <w:sz w:val="32"/>
          <w:szCs w:val="32"/>
          <w:lang w:eastAsia="zh-CN"/>
        </w:rPr>
      </w:pPr>
      <w:r>
        <w:rPr>
          <w:rFonts w:hint="eastAsia" w:ascii="仿宋" w:eastAsia="仿宋" w:cs="仿宋"/>
          <w:b/>
          <w:bCs/>
          <w:sz w:val="32"/>
          <w:szCs w:val="32"/>
        </w:rPr>
        <w:t>联系电话：0597-2</w:t>
      </w:r>
      <w:r>
        <w:rPr>
          <w:rFonts w:hint="eastAsia" w:ascii="仿宋" w:eastAsia="仿宋" w:cs="仿宋"/>
          <w:b/>
          <w:bCs/>
          <w:sz w:val="32"/>
          <w:szCs w:val="32"/>
          <w:lang w:eastAsia="zh-CN"/>
        </w:rPr>
        <w:t>290972</w:t>
      </w:r>
    </w:p>
    <w:p>
      <w:pPr>
        <w:spacing w:after="0" w:line="240" w:lineRule="auto"/>
        <w:ind w:firstLine="964" w:firstLineChars="300"/>
        <w:jc w:val="both"/>
        <w:rPr>
          <w:rFonts w:hint="eastAsia" w:ascii="仿宋" w:eastAsia="仿宋" w:cs="仿宋"/>
          <w:b/>
          <w:bCs/>
          <w:sz w:val="32"/>
          <w:szCs w:val="32"/>
        </w:rPr>
      </w:pPr>
    </w:p>
    <w:p>
      <w:pPr>
        <w:spacing w:after="0" w:line="240" w:lineRule="auto"/>
        <w:jc w:val="both"/>
        <w:rPr>
          <w:rFonts w:hint="eastAsia" w:ascii="仿宋" w:eastAsia="仿宋" w:cs="仿宋"/>
          <w:b/>
          <w:bCs/>
          <w:sz w:val="32"/>
          <w:szCs w:val="32"/>
          <w:lang w:eastAsia="zh-CN"/>
        </w:rPr>
      </w:pPr>
      <w:r>
        <w:rPr>
          <w:rFonts w:hint="eastAsia" w:ascii="仿宋" w:eastAsia="仿宋" w:cs="仿宋"/>
          <w:b/>
          <w:bCs/>
          <w:sz w:val="32"/>
          <w:szCs w:val="32"/>
        </w:rPr>
        <w:t>建设地点：福建省龙岩市新罗区西陂</w:t>
      </w:r>
      <w:r>
        <w:rPr>
          <w:rFonts w:hint="eastAsia" w:ascii="仿宋" w:eastAsia="仿宋" w:cs="仿宋"/>
          <w:b/>
          <w:bCs/>
          <w:sz w:val="32"/>
          <w:szCs w:val="32"/>
          <w:lang w:eastAsia="zh-CN"/>
        </w:rPr>
        <w:t>街道</w:t>
      </w:r>
      <w:r>
        <w:rPr>
          <w:rFonts w:hint="eastAsia" w:ascii="仿宋" w:eastAsia="仿宋" w:cs="仿宋"/>
          <w:b/>
          <w:bCs/>
          <w:sz w:val="32"/>
          <w:szCs w:val="32"/>
        </w:rPr>
        <w:t>小洋</w:t>
      </w:r>
      <w:r>
        <w:rPr>
          <w:rFonts w:hint="eastAsia" w:ascii="仿宋" w:eastAsia="仿宋" w:cs="仿宋"/>
          <w:b/>
          <w:bCs/>
          <w:sz w:val="32"/>
          <w:szCs w:val="32"/>
          <w:lang w:eastAsia="zh-CN"/>
        </w:rPr>
        <w:t>宝竹南路6号</w:t>
      </w:r>
    </w:p>
    <w:p>
      <w:pPr>
        <w:spacing w:after="0" w:line="240" w:lineRule="auto"/>
        <w:ind w:firstLine="964" w:firstLineChars="300"/>
        <w:jc w:val="both"/>
        <w:rPr>
          <w:rFonts w:hint="eastAsia" w:ascii="仿宋" w:eastAsia="仿宋" w:cs="仿宋"/>
          <w:b/>
          <w:bCs/>
          <w:sz w:val="32"/>
          <w:szCs w:val="32"/>
        </w:rPr>
      </w:pPr>
    </w:p>
    <w:p>
      <w:pPr>
        <w:spacing w:after="0" w:line="240" w:lineRule="auto"/>
        <w:jc w:val="both"/>
        <w:rPr>
          <w:rFonts w:hint="eastAsia" w:ascii="仿宋" w:eastAsia="仿宋" w:cs="仿宋"/>
          <w:b/>
          <w:bCs/>
          <w:sz w:val="32"/>
          <w:szCs w:val="32"/>
          <w:lang w:eastAsia="zh-CN"/>
        </w:rPr>
      </w:pPr>
      <w:r>
        <w:rPr>
          <w:rFonts w:hint="eastAsia" w:ascii="仿宋" w:eastAsia="仿宋" w:cs="仿宋"/>
          <w:b/>
          <w:bCs/>
          <w:sz w:val="32"/>
          <w:szCs w:val="32"/>
        </w:rPr>
        <w:t>编写人员：</w:t>
      </w:r>
      <w:r>
        <w:rPr>
          <w:rFonts w:hint="eastAsia" w:ascii="仿宋" w:eastAsia="仿宋" w:cs="仿宋"/>
          <w:b/>
          <w:bCs/>
          <w:sz w:val="32"/>
          <w:szCs w:val="32"/>
          <w:lang w:eastAsia="zh-CN"/>
        </w:rPr>
        <w:t>蓝养金、郭延胜、邬良贤</w:t>
      </w:r>
    </w:p>
    <w:p>
      <w:pPr>
        <w:spacing w:after="0" w:line="240" w:lineRule="auto"/>
        <w:ind w:firstLine="964" w:firstLineChars="300"/>
        <w:jc w:val="both"/>
        <w:rPr>
          <w:rFonts w:hint="eastAsia" w:ascii="仿宋" w:eastAsia="仿宋" w:cs="仿宋"/>
          <w:b/>
          <w:bCs/>
          <w:sz w:val="32"/>
          <w:szCs w:val="32"/>
        </w:rPr>
      </w:pPr>
    </w:p>
    <w:p>
      <w:pPr>
        <w:spacing w:after="0" w:line="240" w:lineRule="auto"/>
        <w:jc w:val="both"/>
        <w:rPr>
          <w:rFonts w:hint="eastAsia" w:ascii="仿宋" w:eastAsia="仿宋" w:cs="仿宋"/>
          <w:b/>
          <w:bCs/>
          <w:sz w:val="32"/>
          <w:szCs w:val="32"/>
        </w:rPr>
      </w:pPr>
      <w:r>
        <w:rPr>
          <w:rFonts w:hint="eastAsia" w:ascii="仿宋" w:eastAsia="仿宋" w:cs="仿宋"/>
          <w:b/>
          <w:bCs/>
          <w:sz w:val="32"/>
          <w:szCs w:val="32"/>
        </w:rPr>
        <w:t>联系电话：0597-</w:t>
      </w:r>
      <w:r>
        <w:rPr>
          <w:rFonts w:hint="eastAsia" w:ascii="仿宋" w:eastAsia="仿宋" w:cs="仿宋"/>
          <w:b/>
          <w:bCs/>
          <w:sz w:val="32"/>
          <w:szCs w:val="32"/>
          <w:lang w:eastAsia="zh-CN"/>
        </w:rPr>
        <w:t>2268651</w:t>
      </w:r>
    </w:p>
    <w:p>
      <w:pPr>
        <w:spacing w:after="0" w:line="240" w:lineRule="auto"/>
        <w:ind w:firstLine="964" w:firstLineChars="300"/>
        <w:jc w:val="both"/>
        <w:rPr>
          <w:rFonts w:hint="eastAsia" w:ascii="仿宋" w:eastAsia="仿宋" w:cs="仿宋"/>
          <w:b/>
          <w:bCs/>
          <w:sz w:val="32"/>
          <w:szCs w:val="32"/>
        </w:rPr>
      </w:pPr>
    </w:p>
    <w:p>
      <w:pPr>
        <w:spacing w:after="0" w:line="240" w:lineRule="auto"/>
        <w:jc w:val="both"/>
        <w:rPr>
          <w:rFonts w:hint="eastAsia" w:ascii="仿宋" w:eastAsia="仿宋" w:cs="仿宋"/>
          <w:b/>
          <w:bCs/>
          <w:sz w:val="32"/>
          <w:szCs w:val="32"/>
        </w:rPr>
      </w:pPr>
      <w:r>
        <w:rPr>
          <w:rFonts w:hint="eastAsia" w:ascii="仿宋" w:eastAsia="仿宋" w:cs="仿宋"/>
          <w:b/>
          <w:bCs/>
          <w:sz w:val="32"/>
          <w:szCs w:val="32"/>
        </w:rPr>
        <w:t>编写时间：二0</w:t>
      </w:r>
      <w:r>
        <w:rPr>
          <w:rFonts w:hint="eastAsia" w:ascii="仿宋" w:eastAsia="仿宋" w:cs="仿宋"/>
          <w:b/>
          <w:bCs/>
          <w:sz w:val="32"/>
          <w:szCs w:val="32"/>
          <w:lang w:eastAsia="zh-CN"/>
        </w:rPr>
        <w:t>二0</w:t>
      </w:r>
      <w:r>
        <w:rPr>
          <w:rFonts w:hint="eastAsia" w:ascii="仿宋" w:eastAsia="仿宋" w:cs="仿宋"/>
          <w:b/>
          <w:bCs/>
          <w:sz w:val="32"/>
          <w:szCs w:val="32"/>
        </w:rPr>
        <w:t>年八月二十</w:t>
      </w:r>
      <w:r>
        <w:rPr>
          <w:rFonts w:hint="eastAsia" w:ascii="仿宋" w:eastAsia="仿宋" w:cs="仿宋"/>
          <w:b/>
          <w:bCs/>
          <w:sz w:val="32"/>
          <w:szCs w:val="32"/>
          <w:lang w:val="en-US" w:eastAsia="zh-CN"/>
        </w:rPr>
        <w:t>八</w:t>
      </w:r>
      <w:r>
        <w:rPr>
          <w:rFonts w:hint="eastAsia" w:ascii="仿宋" w:eastAsia="仿宋" w:cs="仿宋"/>
          <w:b/>
          <w:bCs/>
          <w:sz w:val="32"/>
          <w:szCs w:val="32"/>
        </w:rPr>
        <w:t>日</w:t>
      </w:r>
    </w:p>
    <w:p>
      <w:pPr>
        <w:spacing w:after="0" w:line="240" w:lineRule="auto"/>
        <w:ind w:firstLine="964" w:firstLineChars="300"/>
        <w:jc w:val="both"/>
        <w:rPr>
          <w:rFonts w:hint="eastAsia" w:ascii="仿宋" w:eastAsia="仿宋" w:cs="仿宋"/>
          <w:b/>
          <w:bCs/>
          <w:sz w:val="32"/>
          <w:szCs w:val="32"/>
        </w:rPr>
      </w:pPr>
    </w:p>
    <w:p>
      <w:pPr>
        <w:spacing w:after="0" w:line="240" w:lineRule="auto"/>
        <w:jc w:val="center"/>
        <w:rPr>
          <w:rFonts w:hint="eastAsia" w:ascii="仿宋" w:eastAsia="仿宋" w:cs="仿宋"/>
          <w:b/>
          <w:bCs/>
          <w:sz w:val="32"/>
          <w:szCs w:val="32"/>
          <w:lang w:eastAsia="zh-CN"/>
        </w:rPr>
      </w:pPr>
    </w:p>
    <w:p>
      <w:pPr>
        <w:spacing w:after="0" w:line="240" w:lineRule="auto"/>
        <w:jc w:val="center"/>
        <w:rPr>
          <w:rFonts w:hint="eastAsia" w:ascii="仿宋" w:eastAsia="仿宋" w:cs="仿宋"/>
          <w:b/>
          <w:bCs/>
          <w:sz w:val="32"/>
          <w:szCs w:val="32"/>
          <w:lang w:eastAsia="zh-CN"/>
        </w:rPr>
      </w:pPr>
    </w:p>
    <w:p>
      <w:pPr>
        <w:spacing w:after="0"/>
        <w:ind w:left="0" w:firstLine="0"/>
        <w:jc w:val="center"/>
        <w:rPr>
          <w:rFonts w:hint="eastAsia" w:ascii="仿宋" w:eastAsia="仿宋" w:cs="仿宋"/>
          <w:b/>
          <w:bCs/>
          <w:sz w:val="36"/>
          <w:szCs w:val="36"/>
          <w:lang w:eastAsia="zh-CN"/>
        </w:rPr>
        <w:sectPr>
          <w:pgSz w:w="12240" w:h="15840"/>
          <w:pgMar w:top="1440" w:right="1800" w:bottom="1440" w:left="1800" w:header="720" w:footer="720" w:gutter="0"/>
          <w:docGrid w:linePitch="360" w:charSpace="0"/>
        </w:sectPr>
      </w:pPr>
    </w:p>
    <w:p>
      <w:pPr>
        <w:spacing w:after="0"/>
        <w:ind w:left="0" w:firstLine="0"/>
        <w:jc w:val="center"/>
        <w:rPr>
          <w:rFonts w:hint="eastAsia" w:ascii="仿宋" w:eastAsia="仿宋" w:cs="仿宋"/>
          <w:b/>
          <w:bCs/>
          <w:sz w:val="36"/>
          <w:szCs w:val="36"/>
        </w:rPr>
      </w:pPr>
      <w:r>
        <w:rPr>
          <w:rFonts w:hint="eastAsia" w:ascii="仿宋" w:eastAsia="仿宋" w:cs="仿宋"/>
          <w:b/>
          <w:bCs/>
          <w:sz w:val="36"/>
          <w:szCs w:val="36"/>
          <w:lang w:eastAsia="zh-CN"/>
        </w:rPr>
        <w:t xml:space="preserve">第一章 </w:t>
      </w:r>
      <w:r>
        <w:rPr>
          <w:rFonts w:hint="eastAsia" w:ascii="仿宋" w:eastAsia="仿宋" w:cs="仿宋"/>
          <w:b/>
          <w:bCs/>
          <w:sz w:val="36"/>
          <w:szCs w:val="36"/>
        </w:rPr>
        <w:t>项目概况</w:t>
      </w:r>
    </w:p>
    <w:p>
      <w:pPr>
        <w:spacing w:after="0"/>
        <w:jc w:val="both"/>
        <w:rPr>
          <w:rFonts w:hint="eastAsia" w:ascii="仿宋" w:eastAsia="仿宋" w:cs="仿宋"/>
          <w:b/>
          <w:bCs/>
          <w:sz w:val="32"/>
          <w:szCs w:val="32"/>
        </w:rPr>
      </w:pPr>
    </w:p>
    <w:p>
      <w:pPr>
        <w:spacing w:after="0" w:line="360" w:lineRule="auto"/>
        <w:rPr>
          <w:rFonts w:hint="eastAsia" w:ascii="仿宋_GB2312" w:eastAsia="仿宋_GB2312" w:cs="仿宋_GB2312"/>
          <w:sz w:val="32"/>
          <w:szCs w:val="32"/>
        </w:rPr>
      </w:pPr>
      <w:r>
        <w:rPr>
          <w:rFonts w:hint="eastAsia" w:ascii="仿宋_GB2312" w:eastAsia="仿宋_GB2312" w:cs="仿宋_GB2312"/>
          <w:sz w:val="32"/>
          <w:szCs w:val="32"/>
        </w:rPr>
        <w:t>项目名称：福建省龙岩市陆生动物疫病病原学监测区域中心</w:t>
      </w:r>
    </w:p>
    <w:p>
      <w:pPr>
        <w:spacing w:after="0" w:line="360" w:lineRule="auto"/>
        <w:rPr>
          <w:rFonts w:hint="eastAsia" w:ascii="仿宋_GB2312" w:eastAsia="仿宋_GB2312" w:cs="仿宋_GB2312"/>
          <w:sz w:val="32"/>
          <w:szCs w:val="32"/>
        </w:rPr>
      </w:pPr>
      <w:r>
        <w:rPr>
          <w:rFonts w:hint="eastAsia" w:ascii="仿宋_GB2312" w:eastAsia="仿宋_GB2312" w:cs="仿宋_GB2312"/>
          <w:sz w:val="32"/>
          <w:szCs w:val="32"/>
        </w:rPr>
        <w:t xml:space="preserve">主管部门：福建省龙岩市农业农村局 </w:t>
      </w:r>
    </w:p>
    <w:p>
      <w:pPr>
        <w:spacing w:after="0" w:line="360" w:lineRule="auto"/>
        <w:rPr>
          <w:rFonts w:hint="eastAsia" w:ascii="仿宋_GB2312" w:eastAsia="仿宋_GB2312" w:cs="仿宋_GB2312"/>
          <w:sz w:val="32"/>
          <w:szCs w:val="32"/>
        </w:rPr>
      </w:pPr>
      <w:r>
        <w:rPr>
          <w:rFonts w:hint="eastAsia" w:ascii="仿宋_GB2312" w:eastAsia="仿宋_GB2312" w:cs="仿宋_GB2312"/>
          <w:sz w:val="32"/>
          <w:szCs w:val="32"/>
        </w:rPr>
        <w:t>承担单位：福建省龙岩市农产品质量安全检验检测中心</w:t>
      </w:r>
    </w:p>
    <w:p>
      <w:pPr>
        <w:spacing w:after="0" w:line="360" w:lineRule="auto"/>
        <w:rPr>
          <w:rFonts w:hint="eastAsia" w:ascii="仿宋_GB2312" w:eastAsia="仿宋_GB2312" w:cs="仿宋_GB2312"/>
          <w:sz w:val="32"/>
          <w:szCs w:val="32"/>
          <w:lang w:val="en-US" w:eastAsia="zh-CN"/>
        </w:rPr>
      </w:pPr>
      <w:r>
        <w:rPr>
          <w:rFonts w:hint="eastAsia" w:ascii="仿宋_GB2312" w:eastAsia="仿宋_GB2312" w:cs="仿宋_GB2312"/>
          <w:sz w:val="32"/>
          <w:szCs w:val="32"/>
        </w:rPr>
        <w:t>建设地点：龙岩市新罗区西陂</w:t>
      </w:r>
      <w:r>
        <w:rPr>
          <w:rFonts w:hint="eastAsia" w:ascii="仿宋_GB2312" w:eastAsia="仿宋_GB2312" w:cs="仿宋_GB2312"/>
          <w:sz w:val="32"/>
          <w:szCs w:val="32"/>
          <w:lang w:val="en-US" w:eastAsia="zh-CN"/>
        </w:rPr>
        <w:t>街道</w:t>
      </w:r>
      <w:r>
        <w:rPr>
          <w:rFonts w:hint="eastAsia" w:ascii="仿宋_GB2312" w:eastAsia="仿宋_GB2312" w:cs="仿宋_GB2312"/>
          <w:sz w:val="32"/>
          <w:szCs w:val="32"/>
        </w:rPr>
        <w:t>小洋</w:t>
      </w:r>
      <w:r>
        <w:rPr>
          <w:rFonts w:hint="eastAsia" w:ascii="仿宋_GB2312" w:eastAsia="仿宋_GB2312" w:cs="仿宋_GB2312"/>
          <w:sz w:val="32"/>
          <w:szCs w:val="32"/>
          <w:lang w:val="en-US" w:eastAsia="zh-CN"/>
        </w:rPr>
        <w:t>宝竹南路6号</w:t>
      </w:r>
    </w:p>
    <w:p>
      <w:pPr>
        <w:spacing w:after="0" w:line="360" w:lineRule="auto"/>
        <w:rPr>
          <w:rFonts w:hint="eastAsia" w:ascii="仿宋_GB2312" w:eastAsia="仿宋_GB2312" w:cs="仿宋_GB2312"/>
          <w:sz w:val="32"/>
          <w:szCs w:val="32"/>
        </w:rPr>
      </w:pPr>
      <w:r>
        <w:rPr>
          <w:rFonts w:hint="eastAsia" w:ascii="仿宋_GB2312" w:eastAsia="仿宋_GB2312" w:cs="仿宋_GB2312"/>
          <w:sz w:val="32"/>
          <w:szCs w:val="32"/>
        </w:rPr>
        <w:t>建设年限：202</w:t>
      </w:r>
      <w:r>
        <w:rPr>
          <w:rFonts w:hint="eastAsia" w:ascii="仿宋_GB2312" w:eastAsia="仿宋_GB2312" w:cs="仿宋_GB2312"/>
          <w:sz w:val="32"/>
          <w:szCs w:val="32"/>
          <w:lang w:eastAsia="zh-CN"/>
        </w:rPr>
        <w:t>1</w:t>
      </w:r>
      <w:r>
        <w:rPr>
          <w:rFonts w:hint="eastAsia" w:ascii="仿宋_GB2312" w:eastAsia="仿宋_GB2312" w:cs="仿宋_GB2312"/>
          <w:sz w:val="32"/>
          <w:szCs w:val="32"/>
        </w:rPr>
        <w:t>年</w:t>
      </w:r>
    </w:p>
    <w:p>
      <w:pPr>
        <w:spacing w:after="0" w:line="360" w:lineRule="auto"/>
        <w:rPr>
          <w:rFonts w:hint="eastAsia" w:ascii="仿宋_GB2312" w:eastAsia="仿宋_GB2312" w:cs="仿宋_GB2312"/>
          <w:sz w:val="32"/>
          <w:szCs w:val="32"/>
          <w:lang w:eastAsia="zh-CN"/>
        </w:rPr>
      </w:pPr>
      <w:r>
        <w:rPr>
          <w:rFonts w:hint="eastAsia" w:ascii="仿宋_GB2312" w:eastAsia="仿宋_GB2312" w:cs="仿宋_GB2312"/>
          <w:sz w:val="32"/>
          <w:szCs w:val="32"/>
        </w:rPr>
        <w:t>项目负责人：</w:t>
      </w:r>
      <w:r>
        <w:rPr>
          <w:rFonts w:hint="eastAsia" w:ascii="仿宋_GB2312" w:eastAsia="仿宋_GB2312" w:cs="仿宋_GB2312"/>
          <w:sz w:val="32"/>
          <w:szCs w:val="32"/>
          <w:lang w:eastAsia="zh-CN"/>
        </w:rPr>
        <w:t>邬良贤</w:t>
      </w:r>
    </w:p>
    <w:p>
      <w:pPr>
        <w:spacing w:after="0" w:line="360" w:lineRule="auto"/>
        <w:rPr>
          <w:rFonts w:hint="eastAsia" w:ascii="仿宋_GB2312" w:eastAsia="仿宋_GB2312" w:cs="仿宋_GB2312"/>
          <w:sz w:val="32"/>
          <w:szCs w:val="32"/>
          <w:lang w:eastAsia="zh-CN"/>
        </w:rPr>
      </w:pPr>
      <w:r>
        <w:rPr>
          <w:rFonts w:hint="eastAsia" w:ascii="仿宋_GB2312" w:eastAsia="仿宋_GB2312" w:cs="仿宋_GB2312"/>
          <w:sz w:val="32"/>
          <w:szCs w:val="32"/>
        </w:rPr>
        <w:t>技术负责人：</w:t>
      </w:r>
      <w:r>
        <w:rPr>
          <w:rFonts w:hint="eastAsia" w:ascii="仿宋_GB2312" w:eastAsia="仿宋_GB2312" w:cs="仿宋_GB2312"/>
          <w:sz w:val="32"/>
          <w:szCs w:val="32"/>
          <w:lang w:eastAsia="zh-CN"/>
        </w:rPr>
        <w:t>邱涓</w:t>
      </w:r>
    </w:p>
    <w:p>
      <w:pPr>
        <w:spacing w:after="0" w:line="360" w:lineRule="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财务负责人：</w:t>
      </w:r>
      <w:r>
        <w:rPr>
          <w:rFonts w:hint="eastAsia" w:ascii="仿宋_GB2312" w:eastAsia="仿宋_GB2312" w:cs="仿宋_GB2312"/>
          <w:sz w:val="32"/>
          <w:szCs w:val="32"/>
          <w:lang w:eastAsia="zh-CN"/>
        </w:rPr>
        <w:t>张炳开</w:t>
      </w:r>
    </w:p>
    <w:p>
      <w:pPr>
        <w:spacing w:after="0" w:line="360" w:lineRule="auto"/>
        <w:rPr>
          <w:rFonts w:hint="eastAsia" w:ascii="仿宋_GB2312" w:eastAsia="仿宋_GB2312" w:cs="仿宋_GB2312"/>
          <w:sz w:val="32"/>
          <w:szCs w:val="32"/>
        </w:rPr>
      </w:pPr>
      <w:r>
        <w:rPr>
          <w:rFonts w:hint="eastAsia" w:ascii="仿宋_GB2312" w:eastAsia="仿宋_GB2312" w:cs="仿宋_GB2312"/>
          <w:sz w:val="32"/>
          <w:szCs w:val="32"/>
        </w:rPr>
        <w:t>项目性质：续建、</w:t>
      </w:r>
      <w:r>
        <w:rPr>
          <w:rFonts w:hint="eastAsia" w:ascii="仿宋_GB2312" w:eastAsia="仿宋_GB2312" w:cs="仿宋_GB2312"/>
          <w:sz w:val="32"/>
          <w:szCs w:val="32"/>
          <w:lang w:eastAsia="zh-CN"/>
        </w:rPr>
        <w:t>改</w:t>
      </w:r>
      <w:r>
        <w:rPr>
          <w:rFonts w:hint="eastAsia" w:ascii="仿宋_GB2312" w:eastAsia="仿宋_GB2312" w:cs="仿宋_GB2312"/>
          <w:sz w:val="32"/>
          <w:szCs w:val="32"/>
        </w:rPr>
        <w:t>建。</w:t>
      </w:r>
    </w:p>
    <w:p>
      <w:pPr>
        <w:spacing w:after="0" w:line="360" w:lineRule="auto"/>
        <w:rPr>
          <w:rFonts w:hint="eastAsia" w:ascii="仿宋_GB2312" w:eastAsia="仿宋_GB2312" w:cs="仿宋_GB2312"/>
          <w:sz w:val="32"/>
          <w:szCs w:val="32"/>
        </w:rPr>
      </w:pPr>
      <w:r>
        <w:rPr>
          <w:rFonts w:hint="eastAsia" w:ascii="仿宋_GB2312" w:eastAsia="仿宋_GB2312" w:cs="仿宋_GB2312"/>
          <w:sz w:val="32"/>
          <w:szCs w:val="32"/>
        </w:rPr>
        <w:t>投资规模：总投资</w:t>
      </w:r>
      <w:r>
        <w:rPr>
          <w:rFonts w:hint="eastAsia" w:ascii="仿宋_GB2312" w:eastAsia="仿宋_GB2312" w:cs="仿宋_GB2312"/>
          <w:sz w:val="32"/>
          <w:szCs w:val="32"/>
          <w:lang w:eastAsia="zh-CN"/>
        </w:rPr>
        <w:t>150.0</w:t>
      </w:r>
      <w:r>
        <w:rPr>
          <w:rFonts w:hint="eastAsia" w:ascii="仿宋_GB2312" w:eastAsia="仿宋_GB2312" w:cs="仿宋_GB2312"/>
          <w:sz w:val="32"/>
          <w:szCs w:val="32"/>
        </w:rPr>
        <w:t>万元。</w:t>
      </w:r>
    </w:p>
    <w:p>
      <w:pPr>
        <w:spacing w:after="0" w:line="360" w:lineRule="auto"/>
        <w:rPr>
          <w:rFonts w:hint="eastAsia" w:ascii="仿宋" w:eastAsia="仿宋" w:cs="仿宋"/>
          <w:sz w:val="32"/>
          <w:szCs w:val="32"/>
        </w:rPr>
      </w:pPr>
    </w:p>
    <w:p>
      <w:pPr>
        <w:rPr>
          <w:rFonts w:hint="eastAsia" w:ascii="仿宋" w:eastAsia="仿宋" w:cs="仿宋"/>
          <w:b/>
          <w:bCs/>
          <w:sz w:val="32"/>
          <w:szCs w:val="32"/>
        </w:rPr>
      </w:pPr>
      <w:r>
        <w:rPr>
          <w:rFonts w:hint="eastAsia" w:ascii="仿宋" w:eastAsia="仿宋" w:cs="仿宋"/>
          <w:b/>
          <w:bCs/>
          <w:sz w:val="32"/>
          <w:szCs w:val="32"/>
        </w:rPr>
        <w:br w:type="page"/>
      </w:r>
    </w:p>
    <w:p>
      <w:pPr>
        <w:spacing w:after="0"/>
        <w:ind w:left="0" w:firstLine="0"/>
        <w:jc w:val="center"/>
        <w:rPr>
          <w:rFonts w:hint="eastAsia" w:ascii="仿宋" w:eastAsia="仿宋" w:cs="仿宋"/>
          <w:b/>
          <w:bCs/>
          <w:sz w:val="36"/>
          <w:szCs w:val="36"/>
        </w:rPr>
      </w:pPr>
      <w:r>
        <w:rPr>
          <w:rFonts w:hint="eastAsia" w:ascii="仿宋" w:eastAsia="仿宋" w:cs="仿宋"/>
          <w:b/>
          <w:bCs/>
          <w:sz w:val="36"/>
          <w:szCs w:val="36"/>
        </w:rPr>
        <w:t>第二章</w:t>
      </w:r>
      <w:r>
        <w:rPr>
          <w:rFonts w:hint="eastAsia" w:ascii="仿宋" w:eastAsia="仿宋" w:cs="仿宋"/>
          <w:b/>
          <w:bCs/>
          <w:sz w:val="36"/>
          <w:szCs w:val="36"/>
          <w:lang w:val="en-US" w:eastAsia="zh-CN"/>
        </w:rPr>
        <w:t xml:space="preserve"> </w:t>
      </w:r>
      <w:r>
        <w:rPr>
          <w:rFonts w:hint="eastAsia" w:ascii="仿宋" w:eastAsia="仿宋" w:cs="仿宋"/>
          <w:b/>
          <w:bCs/>
          <w:sz w:val="36"/>
          <w:szCs w:val="36"/>
        </w:rPr>
        <w:t>项目提出背景</w:t>
      </w:r>
    </w:p>
    <w:p>
      <w:pPr>
        <w:spacing w:after="0"/>
        <w:ind w:firstLine="643" w:firstLineChars="200"/>
        <w:jc w:val="center"/>
        <w:rPr>
          <w:rFonts w:hint="eastAsia" w:ascii="仿宋" w:eastAsia="仿宋" w:cs="仿宋"/>
          <w:b/>
          <w:bCs/>
          <w:sz w:val="32"/>
          <w:szCs w:val="32"/>
        </w:rPr>
      </w:pPr>
    </w:p>
    <w:p>
      <w:pPr>
        <w:spacing w:after="0" w:line="360" w:lineRule="auto"/>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val="en-US" w:eastAsia="zh-CN"/>
        </w:rPr>
        <w:t>一、</w:t>
      </w:r>
      <w:r>
        <w:rPr>
          <w:rFonts w:hint="eastAsia" w:ascii="仿宋_GB2312" w:eastAsia="仿宋_GB2312" w:cs="仿宋_GB2312"/>
          <w:sz w:val="32"/>
          <w:szCs w:val="32"/>
        </w:rPr>
        <w:t>龙岩市位于福建省西部，通称闽西。全市地处东经115°50′56"-117°44′15"，北纬24°22′31"-26°2′35"。东与泉州、漳州两市接壤，西与江西省赣州市交界，南邻广东省梅州市，北接三明市，处于沿海地区与内陆腹地的结合部，是闽南沿海联接内地的主要通道。</w:t>
      </w:r>
      <w:r>
        <w:rPr>
          <w:rFonts w:hint="eastAsia" w:ascii="仿宋_GB2312" w:eastAsia="仿宋_GB2312" w:cs="仿宋_GB2312"/>
          <w:sz w:val="32"/>
          <w:szCs w:val="32"/>
          <w:lang w:eastAsia="zh-CN"/>
        </w:rPr>
        <w:t>2019年</w:t>
      </w:r>
      <w:r>
        <w:rPr>
          <w:rFonts w:hint="eastAsia" w:ascii="仿宋_GB2312" w:eastAsia="仿宋_GB2312" w:cs="仿宋_GB2312"/>
          <w:sz w:val="32"/>
          <w:szCs w:val="32"/>
        </w:rPr>
        <w:t>全市土地面积1.9万平方公里，耕地250.40万亩，全市辖</w:t>
      </w:r>
      <w:r>
        <w:rPr>
          <w:rFonts w:hint="eastAsia" w:ascii="仿宋_GB2312" w:eastAsia="仿宋_GB2312" w:cs="仿宋_GB2312"/>
          <w:sz w:val="32"/>
          <w:szCs w:val="32"/>
          <w:lang w:eastAsia="zh-CN"/>
        </w:rPr>
        <w:t>四</w:t>
      </w:r>
      <w:r>
        <w:rPr>
          <w:rFonts w:hint="eastAsia" w:ascii="仿宋_GB2312" w:eastAsia="仿宋_GB2312" w:cs="仿宋_GB2312"/>
          <w:sz w:val="32"/>
          <w:szCs w:val="32"/>
        </w:rPr>
        <w:t>县一市</w:t>
      </w:r>
      <w:r>
        <w:rPr>
          <w:rFonts w:hint="eastAsia" w:ascii="仿宋_GB2312" w:eastAsia="仿宋_GB2312" w:cs="仿宋_GB2312"/>
          <w:sz w:val="32"/>
          <w:szCs w:val="32"/>
          <w:lang w:eastAsia="zh-CN"/>
        </w:rPr>
        <w:t>二</w:t>
      </w:r>
      <w:r>
        <w:rPr>
          <w:rFonts w:hint="eastAsia" w:ascii="仿宋_GB2312" w:eastAsia="仿宋_GB2312" w:cs="仿宋_GB2312"/>
          <w:sz w:val="32"/>
          <w:szCs w:val="32"/>
        </w:rPr>
        <w:t>区，共129个乡镇，总人口</w:t>
      </w:r>
      <w:r>
        <w:rPr>
          <w:rFonts w:hint="eastAsia" w:ascii="仿宋_GB2312" w:eastAsia="仿宋_GB2312" w:cs="仿宋_GB2312"/>
          <w:sz w:val="32"/>
          <w:szCs w:val="32"/>
          <w:lang w:eastAsia="zh-CN"/>
        </w:rPr>
        <w:t>318.24</w:t>
      </w:r>
      <w:r>
        <w:rPr>
          <w:rFonts w:hint="eastAsia" w:ascii="仿宋_GB2312" w:eastAsia="仿宋_GB2312" w:cs="仿宋_GB2312"/>
          <w:sz w:val="32"/>
          <w:szCs w:val="32"/>
        </w:rPr>
        <w:t>万人。</w:t>
      </w:r>
      <w:r>
        <w:rPr>
          <w:rFonts w:hint="eastAsia" w:ascii="仿宋_GB2312" w:eastAsia="仿宋_GB2312" w:cs="仿宋_GB2312"/>
          <w:sz w:val="32"/>
          <w:szCs w:val="32"/>
          <w:lang w:eastAsia="zh-CN"/>
        </w:rPr>
        <w:t>2019年</w:t>
      </w:r>
      <w:r>
        <w:rPr>
          <w:rFonts w:hint="eastAsia" w:ascii="仿宋_GB2312" w:eastAsia="仿宋_GB2312" w:cs="仿宋_GB2312"/>
          <w:sz w:val="32"/>
          <w:szCs w:val="32"/>
        </w:rPr>
        <w:t>全市牧渔业总产值</w:t>
      </w:r>
      <w:r>
        <w:rPr>
          <w:rFonts w:hint="eastAsia" w:ascii="仿宋_GB2312" w:eastAsia="仿宋_GB2312" w:cs="仿宋_GB2312"/>
          <w:sz w:val="32"/>
          <w:szCs w:val="32"/>
          <w:lang w:eastAsia="zh-CN"/>
        </w:rPr>
        <w:t>266.41</w:t>
      </w:r>
      <w:r>
        <w:rPr>
          <w:rFonts w:hint="eastAsia" w:ascii="仿宋_GB2312" w:eastAsia="仿宋_GB2312" w:cs="仿宋_GB2312"/>
          <w:sz w:val="32"/>
          <w:szCs w:val="32"/>
        </w:rPr>
        <w:t>亿元，已逐渐成为农村经济的支柱产业及增加农民收入的新增长点</w:t>
      </w:r>
      <w:r>
        <w:rPr>
          <w:rFonts w:hint="eastAsia" w:ascii="仿宋_GB2312" w:eastAsia="仿宋_GB2312" w:cs="仿宋_GB2312"/>
          <w:sz w:val="32"/>
          <w:szCs w:val="32"/>
          <w:lang w:eastAsia="zh-CN"/>
        </w:rPr>
        <w:t>,</w:t>
      </w:r>
      <w:r>
        <w:rPr>
          <w:rFonts w:hint="eastAsia" w:ascii="仿宋_GB2312" w:eastAsia="仿宋_GB2312" w:cs="仿宋_GB2312"/>
          <w:sz w:val="32"/>
          <w:szCs w:val="32"/>
        </w:rPr>
        <w:t>全市肉类总产量</w:t>
      </w:r>
      <w:r>
        <w:rPr>
          <w:rFonts w:hint="eastAsia" w:ascii="仿宋_GB2312" w:eastAsia="仿宋_GB2312" w:cs="仿宋_GB2312"/>
          <w:sz w:val="32"/>
          <w:szCs w:val="32"/>
          <w:lang w:eastAsia="zh-CN"/>
        </w:rPr>
        <w:t>61.53</w:t>
      </w:r>
      <w:r>
        <w:rPr>
          <w:rFonts w:hint="eastAsia" w:ascii="仿宋_GB2312" w:eastAsia="仿宋_GB2312" w:cs="仿宋_GB2312"/>
          <w:sz w:val="32"/>
          <w:szCs w:val="32"/>
        </w:rPr>
        <w:t>万吨;水产品产量6.03 万吨;生猪出栏 405.88万头;家禽出栏18508.92万羽</w:t>
      </w:r>
      <w:r>
        <w:rPr>
          <w:rFonts w:hint="eastAsia" w:ascii="仿宋_GB2312" w:eastAsia="仿宋_GB2312" w:cs="仿宋_GB2312"/>
          <w:sz w:val="32"/>
          <w:szCs w:val="32"/>
          <w:lang w:eastAsia="zh-CN"/>
        </w:rPr>
        <w:t>。龙岩市</w:t>
      </w:r>
      <w:r>
        <w:rPr>
          <w:rFonts w:hint="eastAsia" w:ascii="仿宋_GB2312" w:eastAsia="仿宋_GB2312" w:cs="仿宋_GB2312"/>
          <w:sz w:val="32"/>
          <w:szCs w:val="32"/>
        </w:rPr>
        <w:t>是福建省畜牧业生产大市，畜牧业产值占农业产值的比重全省第一，肉类产量全省第一，生猪的存栏出栏数全省第一，人均肉类占有量全省第一。</w:t>
      </w:r>
    </w:p>
    <w:p>
      <w:pPr>
        <w:spacing w:after="0" w:line="360" w:lineRule="auto"/>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val="en-US" w:eastAsia="zh-CN"/>
        </w:rPr>
        <w:t>二、</w:t>
      </w:r>
      <w:r>
        <w:rPr>
          <w:rFonts w:hint="eastAsia" w:ascii="仿宋_GB2312" w:eastAsia="仿宋_GB2312" w:cs="仿宋_GB2312"/>
          <w:sz w:val="32"/>
          <w:szCs w:val="32"/>
        </w:rPr>
        <w:t>近年来，</w:t>
      </w:r>
      <w:r>
        <w:rPr>
          <w:rFonts w:hint="eastAsia" w:ascii="仿宋_GB2312" w:eastAsia="仿宋_GB2312" w:cs="仿宋_GB2312"/>
          <w:sz w:val="32"/>
          <w:szCs w:val="32"/>
          <w:lang w:eastAsia="zh-CN"/>
        </w:rPr>
        <w:t>非洲猪瘟、</w:t>
      </w:r>
      <w:r>
        <w:rPr>
          <w:rFonts w:hint="eastAsia" w:ascii="仿宋_GB2312" w:eastAsia="仿宋_GB2312" w:cs="仿宋_GB2312"/>
          <w:sz w:val="32"/>
          <w:szCs w:val="32"/>
        </w:rPr>
        <w:t>欧洲疯牛病、口蹄疫</w:t>
      </w:r>
      <w:r>
        <w:rPr>
          <w:rFonts w:hint="eastAsia" w:ascii="仿宋_GB2312" w:eastAsia="仿宋_GB2312" w:cs="仿宋_GB2312"/>
          <w:sz w:val="32"/>
          <w:szCs w:val="32"/>
          <w:lang w:eastAsia="zh-CN"/>
        </w:rPr>
        <w:t>、</w:t>
      </w:r>
      <w:r>
        <w:rPr>
          <w:rFonts w:hint="eastAsia" w:ascii="仿宋_GB2312" w:eastAsia="仿宋_GB2312" w:cs="仿宋_GB2312"/>
          <w:sz w:val="32"/>
          <w:szCs w:val="32"/>
        </w:rPr>
        <w:t>高致病性禽流感</w:t>
      </w:r>
      <w:r>
        <w:rPr>
          <w:rFonts w:hint="eastAsia" w:ascii="仿宋_GB2312" w:eastAsia="仿宋_GB2312" w:cs="仿宋_GB2312"/>
          <w:sz w:val="32"/>
          <w:szCs w:val="32"/>
          <w:lang w:eastAsia="zh-CN"/>
        </w:rPr>
        <w:t>、牛结节性皮肤病</w:t>
      </w:r>
      <w:r>
        <w:rPr>
          <w:rFonts w:hint="eastAsia" w:ascii="仿宋_GB2312" w:eastAsia="仿宋_GB2312" w:cs="仿宋_GB2312"/>
          <w:sz w:val="32"/>
          <w:szCs w:val="32"/>
        </w:rPr>
        <w:t>等兽医卫生事件相继暴发、蔓延，动物产品安全已成为国际国内的社会热点问题。龙岩市委市政府领导高度重视，提出要切实抓好动物疫病防控和</w:t>
      </w:r>
      <w:r>
        <w:rPr>
          <w:rFonts w:hint="eastAsia" w:ascii="仿宋_GB2312" w:eastAsia="仿宋_GB2312" w:cs="仿宋_GB2312"/>
          <w:sz w:val="32"/>
          <w:szCs w:val="32"/>
          <w:lang w:eastAsia="zh-CN"/>
        </w:rPr>
        <w:t>畜牧业稳产保供</w:t>
      </w:r>
      <w:r>
        <w:rPr>
          <w:rFonts w:hint="eastAsia" w:ascii="仿宋_GB2312" w:eastAsia="仿宋_GB2312" w:cs="仿宋_GB2312"/>
          <w:sz w:val="32"/>
          <w:szCs w:val="32"/>
        </w:rPr>
        <w:t>工作。当前，我市动物疫病防控形势严峻、动物产品质量安全问题较为突出，给畜牧业健康可持续发展将带来严重的影响。</w:t>
      </w:r>
    </w:p>
    <w:p>
      <w:pPr>
        <w:spacing w:after="0" w:line="360" w:lineRule="auto"/>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val="en-US" w:eastAsia="zh-CN"/>
        </w:rPr>
        <w:t>三、</w:t>
      </w:r>
      <w:r>
        <w:rPr>
          <w:rFonts w:hint="eastAsia" w:ascii="仿宋_GB2312" w:eastAsia="仿宋_GB2312" w:cs="仿宋_GB2312"/>
          <w:sz w:val="32"/>
          <w:szCs w:val="32"/>
        </w:rPr>
        <w:t>我市地处福建西部，具有紧靠闽南、广东和港台的边贸区位优势，闽南沿海大中城市和广东省生猪缺口大，为我市的生猪产业提供广阔的市场。但是随着畜牧业发展进入新阶段，防控重大动物疫情，提高动物疫病诊断和动物产品质量水平，保证动物产品消费安全，已成为当前畜牧业工作的重要任务。</w:t>
      </w:r>
    </w:p>
    <w:p>
      <w:pPr>
        <w:spacing w:after="0" w:line="360" w:lineRule="auto"/>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val="en-US" w:eastAsia="zh-CN"/>
        </w:rPr>
        <w:t>四、</w:t>
      </w:r>
      <w:r>
        <w:rPr>
          <w:rFonts w:hint="eastAsia" w:ascii="仿宋_GB2312" w:eastAsia="仿宋_GB2312" w:cs="仿宋_GB2312"/>
          <w:sz w:val="32"/>
          <w:szCs w:val="32"/>
        </w:rPr>
        <w:t>随着我市畜牧业的发展，畜禽传染病的发生和流行越来越复杂，大多数呈现混合感染和交叉感染，通过实验室先进设备诊断，防控动物疫病尤显重要面迫切。为全面提升我市动物疫病预防、控制和扑灭能力，处理紧急重大动物疫情和突发动物公共卫生事件的应急反应能力和协调指挥能力，提高对动物疫病，特别是</w:t>
      </w:r>
      <w:r>
        <w:rPr>
          <w:rFonts w:hint="eastAsia" w:ascii="仿宋_GB2312" w:eastAsia="仿宋_GB2312" w:cs="仿宋_GB2312"/>
          <w:sz w:val="32"/>
          <w:szCs w:val="32"/>
          <w:lang w:eastAsia="zh-CN"/>
        </w:rPr>
        <w:t>非洲猪瘟、</w:t>
      </w:r>
      <w:r>
        <w:rPr>
          <w:rFonts w:hint="eastAsia" w:ascii="仿宋_GB2312" w:eastAsia="仿宋_GB2312" w:cs="仿宋_GB2312"/>
          <w:sz w:val="32"/>
          <w:szCs w:val="32"/>
        </w:rPr>
        <w:t>口蹄疫、禽流感、布病、结核</w:t>
      </w:r>
      <w:r>
        <w:rPr>
          <w:rFonts w:hint="eastAsia" w:ascii="仿宋_GB2312" w:eastAsia="仿宋_GB2312" w:cs="仿宋_GB2312"/>
          <w:sz w:val="32"/>
          <w:szCs w:val="32"/>
          <w:lang w:eastAsia="zh-CN"/>
        </w:rPr>
        <w:t>病</w:t>
      </w:r>
      <w:r>
        <w:rPr>
          <w:rFonts w:hint="eastAsia" w:ascii="仿宋_GB2312" w:eastAsia="仿宋_GB2312" w:cs="仿宋_GB2312"/>
          <w:sz w:val="32"/>
          <w:szCs w:val="32"/>
        </w:rPr>
        <w:t>等人畜共患病以及中毒、代谢病、新发病和突发疫病等的快速检测和诊断能力，提高重大动物疫病早期预警预报能力，根据《全国动植物保护能力提升工程建设规划（2018-2025年）》的建设重点和省发改委、省农业厅的统一部署，陆生动物疫病病原学监测区域中心实验室项目建设标准，改扩建龙岩市农产品质量安全检验检测中心实验室1个，并结合龙岩市农产品质量安全检验检测中心大楼实际情况，利用大楼</w:t>
      </w:r>
      <w:r>
        <w:rPr>
          <w:rFonts w:hint="eastAsia" w:ascii="仿宋_GB2312" w:eastAsia="仿宋_GB2312" w:cs="仿宋_GB2312"/>
          <w:sz w:val="32"/>
          <w:szCs w:val="32"/>
          <w:lang w:eastAsia="zh-CN"/>
        </w:rPr>
        <w:t>2</w:t>
      </w:r>
      <w:r>
        <w:rPr>
          <w:rFonts w:hint="eastAsia" w:ascii="仿宋_GB2312" w:eastAsia="仿宋_GB2312" w:cs="仿宋_GB2312"/>
          <w:sz w:val="32"/>
          <w:szCs w:val="32"/>
        </w:rPr>
        <w:t>层，建筑总面积约</w:t>
      </w:r>
      <w:r>
        <w:rPr>
          <w:rFonts w:hint="eastAsia" w:ascii="仿宋_GB2312" w:eastAsia="仿宋_GB2312" w:cs="仿宋_GB2312"/>
          <w:sz w:val="32"/>
          <w:szCs w:val="32"/>
          <w:lang w:eastAsia="zh-CN"/>
        </w:rPr>
        <w:t>550</w:t>
      </w:r>
      <w:r>
        <w:rPr>
          <w:rFonts w:hint="eastAsia" w:ascii="仿宋_GB2312" w:eastAsia="仿宋_GB2312" w:cs="仿宋_GB2312"/>
          <w:sz w:val="32"/>
          <w:szCs w:val="32"/>
        </w:rPr>
        <w:t>m²，开展</w:t>
      </w:r>
      <w:r>
        <w:rPr>
          <w:rFonts w:hint="eastAsia" w:ascii="仿宋_GB2312" w:eastAsia="仿宋_GB2312" w:cs="仿宋_GB2312"/>
          <w:sz w:val="32"/>
          <w:szCs w:val="32"/>
          <w:lang w:eastAsia="zh-CN"/>
        </w:rPr>
        <w:t>龙岩市</w:t>
      </w:r>
      <w:r>
        <w:rPr>
          <w:rFonts w:hint="eastAsia" w:ascii="仿宋_GB2312" w:eastAsia="仿宋_GB2312" w:cs="仿宋_GB2312"/>
          <w:sz w:val="32"/>
          <w:szCs w:val="32"/>
        </w:rPr>
        <w:t>陆生动物疫病病原学监测区域中心能力建设。</w:t>
      </w:r>
    </w:p>
    <w:p>
      <w:pPr>
        <w:spacing w:after="0"/>
        <w:ind w:firstLine="643" w:firstLineChars="200"/>
        <w:jc w:val="center"/>
        <w:rPr>
          <w:rFonts w:hint="eastAsia" w:ascii="仿宋" w:eastAsia="仿宋" w:cs="仿宋"/>
          <w:b/>
          <w:bCs/>
          <w:sz w:val="32"/>
          <w:szCs w:val="32"/>
        </w:rPr>
      </w:pPr>
    </w:p>
    <w:p>
      <w:pPr>
        <w:rPr>
          <w:rFonts w:hint="eastAsia" w:ascii="仿宋" w:eastAsia="仿宋" w:cs="仿宋"/>
          <w:b/>
          <w:bCs/>
          <w:sz w:val="32"/>
          <w:szCs w:val="32"/>
        </w:rPr>
      </w:pPr>
      <w:r>
        <w:rPr>
          <w:rFonts w:hint="eastAsia" w:ascii="仿宋" w:eastAsia="仿宋" w:cs="仿宋"/>
          <w:b/>
          <w:bCs/>
          <w:sz w:val="32"/>
          <w:szCs w:val="32"/>
        </w:rPr>
        <w:br w:type="page"/>
      </w:r>
    </w:p>
    <w:p>
      <w:pPr>
        <w:spacing w:after="0"/>
        <w:ind w:left="0" w:firstLine="0"/>
        <w:jc w:val="center"/>
        <w:rPr>
          <w:rFonts w:hint="eastAsia" w:ascii="仿宋" w:eastAsia="仿宋" w:cs="仿宋"/>
          <w:b/>
          <w:bCs/>
          <w:sz w:val="36"/>
          <w:szCs w:val="36"/>
        </w:rPr>
      </w:pPr>
      <w:r>
        <w:rPr>
          <w:rFonts w:hint="eastAsia" w:ascii="仿宋" w:eastAsia="仿宋" w:cs="仿宋"/>
          <w:b/>
          <w:bCs/>
          <w:sz w:val="36"/>
          <w:szCs w:val="36"/>
        </w:rPr>
        <w:t>第三章 项目建设的现状和必要性</w:t>
      </w:r>
    </w:p>
    <w:p>
      <w:pPr>
        <w:spacing w:after="0"/>
        <w:ind w:firstLine="643" w:firstLineChars="200"/>
        <w:jc w:val="center"/>
        <w:rPr>
          <w:rFonts w:hint="eastAsia" w:ascii="仿宋" w:eastAsia="仿宋" w:cs="仿宋"/>
          <w:b/>
          <w:bCs/>
          <w:sz w:val="32"/>
          <w:szCs w:val="32"/>
        </w:rPr>
      </w:pPr>
    </w:p>
    <w:p>
      <w:pPr>
        <w:spacing w:after="0" w:line="360" w:lineRule="auto"/>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目前，我市动物疫病诊断和动物产品质量安全检测工作较薄弱，突出的问题是缺乏先进的检验检测设施设备，不能实施从畜禽生产、投入品使用到食品餐桌的全程</w:t>
      </w:r>
      <w:r>
        <w:rPr>
          <w:rFonts w:hint="eastAsia" w:ascii="仿宋_GB2312" w:eastAsia="仿宋_GB2312" w:cs="仿宋_GB2312"/>
          <w:sz w:val="32"/>
          <w:szCs w:val="32"/>
          <w:lang w:eastAsia="zh-CN"/>
        </w:rPr>
        <w:t>动物疫病病原的监测、预警、预报</w:t>
      </w:r>
      <w:r>
        <w:rPr>
          <w:rFonts w:hint="eastAsia" w:ascii="仿宋_GB2312" w:eastAsia="仿宋_GB2312" w:cs="仿宋_GB2312"/>
          <w:sz w:val="32"/>
          <w:szCs w:val="32"/>
        </w:rPr>
        <w:t>。</w:t>
      </w:r>
      <w:r>
        <w:rPr>
          <w:rFonts w:hint="eastAsia" w:ascii="仿宋_GB2312" w:eastAsia="仿宋_GB2312" w:cs="仿宋_GB2312"/>
          <w:sz w:val="32"/>
          <w:szCs w:val="32"/>
          <w:lang w:eastAsia="zh-CN"/>
        </w:rPr>
        <w:t>建设</w:t>
      </w:r>
      <w:r>
        <w:rPr>
          <w:rFonts w:hint="eastAsia" w:ascii="仿宋_GB2312" w:eastAsia="仿宋_GB2312" w:cs="仿宋_GB2312"/>
          <w:sz w:val="32"/>
          <w:szCs w:val="32"/>
        </w:rPr>
        <w:t>陆生动物疫病病原学监测区域中心，更新改造升级病原学监测实验室，进一步提升病原学监测能力，重点承担</w:t>
      </w:r>
      <w:r>
        <w:rPr>
          <w:rFonts w:hint="eastAsia" w:ascii="仿宋_GB2312" w:eastAsia="仿宋_GB2312" w:cs="仿宋_GB2312"/>
          <w:sz w:val="32"/>
          <w:szCs w:val="32"/>
          <w:lang w:eastAsia="zh-CN"/>
        </w:rPr>
        <w:t>非洲猪瘟、高致病</w:t>
      </w:r>
      <w:r>
        <w:rPr>
          <w:rFonts w:hint="eastAsia" w:ascii="仿宋_GB2312" w:eastAsia="仿宋_GB2312" w:cs="仿宋_GB2312"/>
          <w:sz w:val="32"/>
          <w:szCs w:val="32"/>
        </w:rPr>
        <w:t>禽流感、口蹄疫、布病、包虫病、血吸虫病等优先防治病种的病原学监测、流行病学调查和信息直报任务，及时准确掌握相关病种的流行态势和病原分布状况，提升监测调查和预警分析能力，为控制和消灭重点疫病提供有力的技术支撑。</w:t>
      </w:r>
    </w:p>
    <w:p>
      <w:pPr>
        <w:spacing w:after="0"/>
        <w:ind w:firstLine="640" w:firstLineChars="200"/>
        <w:rPr>
          <w:rFonts w:hint="eastAsia" w:ascii="仿宋" w:eastAsia="仿宋" w:cs="仿宋"/>
          <w:sz w:val="32"/>
          <w:szCs w:val="32"/>
        </w:rPr>
      </w:pPr>
    </w:p>
    <w:p>
      <w:pPr>
        <w:rPr>
          <w:rFonts w:hint="eastAsia" w:ascii="仿宋" w:eastAsia="仿宋" w:cs="仿宋"/>
          <w:b/>
          <w:bCs/>
          <w:sz w:val="32"/>
          <w:szCs w:val="32"/>
        </w:rPr>
      </w:pPr>
      <w:r>
        <w:rPr>
          <w:rFonts w:hint="eastAsia" w:ascii="仿宋" w:eastAsia="仿宋" w:cs="仿宋"/>
          <w:b/>
          <w:bCs/>
          <w:sz w:val="32"/>
          <w:szCs w:val="32"/>
        </w:rPr>
        <w:br w:type="page"/>
      </w:r>
    </w:p>
    <w:p>
      <w:pPr>
        <w:spacing w:after="0"/>
        <w:ind w:left="0" w:firstLine="0"/>
        <w:jc w:val="center"/>
        <w:rPr>
          <w:rFonts w:hint="eastAsia" w:ascii="仿宋" w:eastAsia="仿宋" w:cs="仿宋"/>
          <w:b/>
          <w:bCs/>
          <w:sz w:val="36"/>
          <w:szCs w:val="36"/>
        </w:rPr>
      </w:pPr>
      <w:r>
        <w:rPr>
          <w:rFonts w:hint="eastAsia" w:ascii="仿宋" w:eastAsia="仿宋" w:cs="仿宋"/>
          <w:b/>
          <w:bCs/>
          <w:sz w:val="36"/>
          <w:szCs w:val="36"/>
        </w:rPr>
        <w:t>第四章</w:t>
      </w:r>
      <w:r>
        <w:rPr>
          <w:rFonts w:hint="eastAsia" w:ascii="仿宋" w:eastAsia="仿宋" w:cs="仿宋"/>
          <w:b/>
          <w:bCs/>
          <w:sz w:val="36"/>
          <w:szCs w:val="36"/>
          <w:lang w:val="en-US" w:eastAsia="zh-CN"/>
        </w:rPr>
        <w:t xml:space="preserve"> </w:t>
      </w:r>
      <w:r>
        <w:rPr>
          <w:rFonts w:hint="eastAsia" w:ascii="仿宋" w:eastAsia="仿宋" w:cs="仿宋"/>
          <w:b/>
          <w:bCs/>
          <w:sz w:val="36"/>
          <w:szCs w:val="36"/>
        </w:rPr>
        <w:t>项目承担单位简介</w:t>
      </w:r>
    </w:p>
    <w:p>
      <w:pPr>
        <w:spacing w:after="0" w:line="360" w:lineRule="auto"/>
        <w:ind w:firstLine="640" w:firstLineChars="200"/>
        <w:rPr>
          <w:rFonts w:ascii="Times New Roman" w:hAnsi="Times New Roman" w:eastAsia="仿宋_GB2312" w:cs="Times New Roman"/>
          <w:sz w:val="32"/>
          <w:szCs w:val="32"/>
          <w:lang w:val="en-US" w:eastAsia="zh-CN"/>
        </w:rPr>
      </w:pPr>
    </w:p>
    <w:p>
      <w:pPr>
        <w:spacing w:after="0" w:line="360" w:lineRule="auto"/>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lang w:val="en-US" w:eastAsia="zh-CN"/>
        </w:rPr>
        <w:t>一、</w:t>
      </w:r>
      <w:r>
        <w:rPr>
          <w:rFonts w:ascii="Times New Roman" w:hAnsi="Times New Roman" w:eastAsia="仿宋_GB2312" w:cs="Times New Roman"/>
          <w:b/>
          <w:bCs/>
          <w:sz w:val="32"/>
          <w:szCs w:val="32"/>
        </w:rPr>
        <w:t>法律地位</w:t>
      </w:r>
    </w:p>
    <w:p>
      <w:pPr>
        <w:spacing w:after="0"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龙岩市农产品质量安全检验检测中心为正科级财政全额核拨事业单位，具备独立法人资格，受龙岩市农业</w:t>
      </w:r>
      <w:r>
        <w:rPr>
          <w:rFonts w:ascii="Times New Roman" w:hAnsi="Times New Roman" w:eastAsia="仿宋_GB2312" w:cs="Times New Roman"/>
          <w:sz w:val="32"/>
          <w:szCs w:val="32"/>
          <w:lang w:eastAsia="zh-CN"/>
        </w:rPr>
        <w:t>农村</w:t>
      </w:r>
      <w:r>
        <w:rPr>
          <w:rFonts w:ascii="Times New Roman" w:hAnsi="Times New Roman" w:eastAsia="仿宋_GB2312" w:cs="Times New Roman"/>
          <w:sz w:val="32"/>
          <w:szCs w:val="32"/>
        </w:rPr>
        <w:t>局领导。</w:t>
      </w:r>
    </w:p>
    <w:p>
      <w:pPr>
        <w:spacing w:after="0" w:line="360" w:lineRule="auto"/>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lang w:val="en-US" w:eastAsia="zh-CN"/>
        </w:rPr>
        <w:t>二、</w:t>
      </w:r>
      <w:r>
        <w:rPr>
          <w:rFonts w:ascii="Times New Roman" w:hAnsi="Times New Roman" w:eastAsia="仿宋_GB2312" w:cs="Times New Roman"/>
          <w:b/>
          <w:bCs/>
          <w:sz w:val="32"/>
          <w:szCs w:val="32"/>
        </w:rPr>
        <w:t>单位简介</w:t>
      </w:r>
    </w:p>
    <w:p>
      <w:pPr>
        <w:spacing w:after="0"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龙岩市农产品质量安全检验检测中心是负责龙岩市辖区内初级农产品质量安全抽查检验、初级农产品质量安全生产环节检验检测、农业产地认定检验和评价鉴定检验：承担初级农产品的生产投入品质量安全、农产品的质量安全等相关技术检测、渔业环境用水检测等工作以及动物疫病监测、动物疫病诊疗、渔业病害检测等的事业机构，行政隶属于龙岩市农业</w:t>
      </w:r>
      <w:r>
        <w:rPr>
          <w:rFonts w:ascii="Times New Roman" w:hAnsi="Times New Roman" w:eastAsia="仿宋_GB2312" w:cs="Times New Roman"/>
          <w:sz w:val="32"/>
          <w:szCs w:val="32"/>
          <w:lang w:eastAsia="zh-CN"/>
        </w:rPr>
        <w:t>农村</w:t>
      </w:r>
      <w:r>
        <w:rPr>
          <w:rFonts w:ascii="Times New Roman" w:hAnsi="Times New Roman" w:eastAsia="仿宋_GB2312" w:cs="Times New Roman"/>
          <w:sz w:val="32"/>
          <w:szCs w:val="32"/>
        </w:rPr>
        <w:t>局。</w:t>
      </w:r>
    </w:p>
    <w:p>
      <w:pPr>
        <w:spacing w:after="0"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本中心现有正式编制14人，在编在岗人员14人，其中高级职称4人，中级职称4</w:t>
      </w:r>
      <w:r>
        <w:rPr>
          <w:rFonts w:ascii="Times New Roman" w:hAnsi="Times New Roman" w:eastAsia="仿宋_GB2312" w:cs="Times New Roman"/>
          <w:sz w:val="32"/>
          <w:szCs w:val="32"/>
          <w:lang w:eastAsia="zh-CN"/>
        </w:rPr>
        <w:t>人，</w:t>
      </w:r>
      <w:r>
        <w:rPr>
          <w:rFonts w:ascii="Times New Roman" w:hAnsi="Times New Roman" w:eastAsia="仿宋_GB2312" w:cs="Times New Roman"/>
          <w:sz w:val="32"/>
          <w:szCs w:val="32"/>
        </w:rPr>
        <w:t>中心实验室的内部设施、实验设备和内部环境均符合BSL.2实验室的要求，现有实验室面</w:t>
      </w:r>
      <w:r>
        <w:rPr>
          <w:rFonts w:ascii="Times New Roman" w:hAnsi="Times New Roman" w:eastAsia="仿宋_GB2312" w:cs="Times New Roman"/>
          <w:sz w:val="32"/>
          <w:szCs w:val="32"/>
          <w:lang w:eastAsia="zh-CN"/>
        </w:rPr>
        <w:t>积</w:t>
      </w:r>
      <w:r>
        <w:rPr>
          <w:rFonts w:ascii="Times New Roman" w:hAnsi="Times New Roman" w:eastAsia="仿宋_GB2312" w:cs="Times New Roman"/>
          <w:sz w:val="32"/>
          <w:szCs w:val="32"/>
        </w:rPr>
        <w:t>为1500平方米。中心根据实际工作流程，合理布局。设置相应的功能</w:t>
      </w:r>
      <w:r>
        <w:rPr>
          <w:rFonts w:ascii="Times New Roman" w:hAnsi="Times New Roman" w:eastAsia="仿宋_GB2312" w:cs="Times New Roman"/>
          <w:sz w:val="32"/>
          <w:szCs w:val="32"/>
          <w:lang w:eastAsia="zh-CN"/>
        </w:rPr>
        <w:t>间</w:t>
      </w:r>
      <w:r>
        <w:rPr>
          <w:rFonts w:ascii="Times New Roman" w:hAnsi="Times New Roman" w:eastAsia="仿宋_GB2312" w:cs="Times New Roman"/>
          <w:sz w:val="32"/>
          <w:szCs w:val="32"/>
        </w:rPr>
        <w:t>，主要包括；</w:t>
      </w:r>
      <w:r>
        <w:rPr>
          <w:rFonts w:ascii="Times New Roman" w:hAnsi="Times New Roman" w:eastAsia="仿宋_GB2312" w:cs="Times New Roman"/>
          <w:sz w:val="32"/>
          <w:szCs w:val="32"/>
          <w:lang w:eastAsia="zh-CN"/>
        </w:rPr>
        <w:t>二楼</w:t>
      </w:r>
      <w:r>
        <w:rPr>
          <w:rFonts w:ascii="Times New Roman" w:hAnsi="Times New Roman" w:eastAsia="仿宋_GB2312" w:cs="Times New Roman"/>
          <w:sz w:val="32"/>
          <w:szCs w:val="32"/>
        </w:rPr>
        <w:t>微生物（动物疫病）检测区、三楼无机物（饲料、土壤、肥料、水质）检测区、四楼有机物（农药残留、</w:t>
      </w:r>
      <w:r>
        <w:rPr>
          <w:rFonts w:ascii="Times New Roman" w:hAnsi="Times New Roman" w:eastAsia="仿宋_GB2312" w:cs="Times New Roman"/>
          <w:sz w:val="32"/>
          <w:szCs w:val="32"/>
          <w:lang w:eastAsia="zh-CN"/>
        </w:rPr>
        <w:t>兽</w:t>
      </w:r>
      <w:r>
        <w:rPr>
          <w:rFonts w:ascii="Times New Roman" w:hAnsi="Times New Roman" w:eastAsia="仿宋_GB2312" w:cs="Times New Roman"/>
          <w:sz w:val="32"/>
          <w:szCs w:val="32"/>
        </w:rPr>
        <w:t>药残留）检测区。现有仪器设备 300多台／套／件，总值 2000多万元，其中有基因扩增仪、ICP-MS、原子吸收光谱仪、液相色谱仪、气相色谱仪、原子荧光分光光度计</w:t>
      </w:r>
      <w:r>
        <w:rPr>
          <w:rFonts w:ascii="Times New Roman" w:hAnsi="Times New Roman" w:eastAsia="仿宋_GB2312" w:cs="Times New Roman"/>
          <w:sz w:val="32"/>
          <w:szCs w:val="32"/>
          <w:lang w:eastAsia="zh-CN"/>
        </w:rPr>
        <w:t>、</w:t>
      </w:r>
      <w:r>
        <w:rPr>
          <w:rFonts w:ascii="Times New Roman" w:hAnsi="Times New Roman" w:eastAsia="仿宋_GB2312" w:cs="Times New Roman"/>
          <w:sz w:val="32"/>
          <w:szCs w:val="32"/>
        </w:rPr>
        <w:t>气－质联用仪、液－质联用仪、酶联工作站等30多台套较先进的仪器设备。承担着省、市的许多攻关课题，担负着</w:t>
      </w:r>
      <w:r>
        <w:rPr>
          <w:rFonts w:ascii="Times New Roman" w:hAnsi="Times New Roman" w:eastAsia="仿宋_GB2312" w:cs="Times New Roman"/>
          <w:sz w:val="32"/>
          <w:szCs w:val="32"/>
          <w:lang w:eastAsia="zh-CN"/>
        </w:rPr>
        <w:t>非洲猪瘟、</w:t>
      </w:r>
      <w:r>
        <w:rPr>
          <w:rFonts w:ascii="Times New Roman" w:hAnsi="Times New Roman" w:eastAsia="仿宋_GB2312" w:cs="Times New Roman"/>
          <w:sz w:val="32"/>
          <w:szCs w:val="32"/>
        </w:rPr>
        <w:t>禽流感、口蹄疫、猪瘟、高致病性猪蓝耳病等重大动物传染病和布鲁氏菌、结核杆菌等人</w:t>
      </w:r>
      <w:r>
        <w:rPr>
          <w:rFonts w:ascii="Times New Roman" w:hAnsi="Times New Roman" w:eastAsia="仿宋_GB2312" w:cs="Times New Roman"/>
          <w:sz w:val="32"/>
          <w:szCs w:val="32"/>
          <w:lang w:eastAsia="zh-CN"/>
        </w:rPr>
        <w:t>畜</w:t>
      </w:r>
      <w:r>
        <w:rPr>
          <w:rFonts w:ascii="Times New Roman" w:hAnsi="Times New Roman" w:eastAsia="仿宋_GB2312" w:cs="Times New Roman"/>
          <w:sz w:val="32"/>
          <w:szCs w:val="32"/>
        </w:rPr>
        <w:t>共患病的防控检测工作，承担了省、市布置的多种畜禽疫病的普查，疫情动态的监测任务：负责农产品质量安全检验工作；承担初级农产品的生产投入品质量安全</w:t>
      </w:r>
      <w:r>
        <w:rPr>
          <w:rFonts w:ascii="Times New Roman" w:hAnsi="Times New Roman" w:eastAsia="仿宋_GB2312" w:cs="Times New Roman"/>
          <w:sz w:val="32"/>
          <w:szCs w:val="32"/>
          <w:lang w:eastAsia="zh-CN"/>
        </w:rPr>
        <w:t>、</w:t>
      </w:r>
      <w:r>
        <w:rPr>
          <w:rFonts w:ascii="Times New Roman" w:hAnsi="Times New Roman" w:eastAsia="仿宋_GB2312" w:cs="Times New Roman"/>
          <w:sz w:val="32"/>
          <w:szCs w:val="32"/>
        </w:rPr>
        <w:t>产地环境、渔业病害及渔业用水检测等相关技术检测。</w:t>
      </w:r>
    </w:p>
    <w:p>
      <w:pPr>
        <w:spacing w:after="0"/>
        <w:ind w:firstLine="640" w:firstLineChars="200"/>
        <w:rPr>
          <w:rFonts w:hint="eastAsia" w:ascii="仿宋" w:eastAsia="仿宋" w:cs="仿宋"/>
          <w:i/>
          <w:iCs/>
          <w:sz w:val="32"/>
          <w:szCs w:val="32"/>
        </w:rPr>
      </w:pPr>
    </w:p>
    <w:p>
      <w:pPr>
        <w:rPr>
          <w:rFonts w:hint="eastAsia" w:ascii="仿宋" w:eastAsia="仿宋" w:cs="仿宋"/>
          <w:b/>
          <w:bCs/>
          <w:sz w:val="32"/>
          <w:szCs w:val="32"/>
        </w:rPr>
      </w:pPr>
      <w:r>
        <w:rPr>
          <w:rFonts w:hint="eastAsia" w:ascii="仿宋" w:eastAsia="仿宋" w:cs="仿宋"/>
          <w:b/>
          <w:bCs/>
          <w:sz w:val="32"/>
          <w:szCs w:val="32"/>
        </w:rPr>
        <w:br w:type="page"/>
      </w:r>
    </w:p>
    <w:p>
      <w:pPr>
        <w:spacing w:after="0"/>
        <w:ind w:left="0" w:firstLine="0"/>
        <w:jc w:val="center"/>
        <w:rPr>
          <w:rFonts w:hint="eastAsia" w:ascii="仿宋" w:eastAsia="仿宋" w:cs="仿宋"/>
          <w:b/>
          <w:bCs/>
          <w:sz w:val="36"/>
          <w:szCs w:val="36"/>
        </w:rPr>
      </w:pPr>
      <w:r>
        <w:rPr>
          <w:rFonts w:hint="eastAsia" w:ascii="仿宋" w:eastAsia="仿宋" w:cs="仿宋"/>
          <w:b/>
          <w:bCs/>
          <w:sz w:val="36"/>
          <w:szCs w:val="36"/>
        </w:rPr>
        <w:t>第五章</w:t>
      </w:r>
      <w:r>
        <w:rPr>
          <w:rFonts w:hint="eastAsia" w:ascii="仿宋" w:eastAsia="仿宋" w:cs="仿宋"/>
          <w:b/>
          <w:bCs/>
          <w:sz w:val="36"/>
          <w:szCs w:val="36"/>
          <w:lang w:val="en-US" w:eastAsia="zh-CN"/>
        </w:rPr>
        <w:t xml:space="preserve"> </w:t>
      </w:r>
      <w:r>
        <w:rPr>
          <w:rFonts w:hint="eastAsia" w:ascii="仿宋" w:eastAsia="仿宋" w:cs="仿宋"/>
          <w:b/>
          <w:bCs/>
          <w:sz w:val="36"/>
          <w:szCs w:val="36"/>
        </w:rPr>
        <w:t>项目建设条件和建设地点</w:t>
      </w:r>
    </w:p>
    <w:p>
      <w:pPr>
        <w:spacing w:after="0" w:line="360" w:lineRule="auto"/>
        <w:ind w:firstLine="640" w:firstLineChars="200"/>
        <w:rPr>
          <w:rFonts w:hint="eastAsia" w:ascii="Times New Roman" w:hAnsi="Times New Roman" w:eastAsia="仿宋_GB2312" w:cs="Times New Roman"/>
          <w:sz w:val="32"/>
          <w:szCs w:val="32"/>
          <w:lang w:val="en-US" w:eastAsia="zh-CN"/>
        </w:rPr>
      </w:pPr>
    </w:p>
    <w:p>
      <w:pPr>
        <w:spacing w:after="0" w:line="360" w:lineRule="auto"/>
        <w:ind w:firstLine="643" w:firstLineChars="200"/>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第一节 建设条件</w:t>
      </w:r>
    </w:p>
    <w:p>
      <w:pPr>
        <w:spacing w:after="0" w:line="360" w:lineRule="auto"/>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一、福建省龙岩市农产品质量安全检验检测中心已通过省级检验检测机构资质认定和农业部兽医实验室考核认证。拥有一批技术经验丰富的检测人员，可以承担对动物疫病诊断化验、“瘦肉精”检测和饲料常规及微量元素的检测工作。具有较强的项目组织、实施和管理能力，可以保证“福建省龙岩市陆生动物疫病病原监测区域中心”的建设项目的  以顺利实施。</w:t>
      </w:r>
    </w:p>
    <w:p>
      <w:pPr>
        <w:spacing w:after="0" w:line="360" w:lineRule="auto"/>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二、项目负责人：项目负责人邬良贤自1984年07月毕业于福建农学院兽医专业，获农学学士学位，2006年12月获扬州大学兽医专业硕士学位。现任龙岩市农产品质量安全检验检测中心主任、教授级高级兽医师、中共龙岩市农业局机关党委宣传委员、福建省畜牧兽医学会（协会）常务理事、龙岩市畜牧兽医学会理事长。长期从事动物疫病防控、畜牧兽医技术推广应用、农产品质量安全检测监管等工作,负责过农业农村部、福建省发改委、福建省农业农村厅的多项重大建设项目，获得2016年农业部丰收奖三等奖1项，2019年农业部丰收奖贡献奖1项（等同丰收奖一等奖），获龙岩市“市劳动模范”等县处级以上表彰35次。其较高的政治素养和全面的业务素质水平能够带领项目单位工作人员保质保量按时完成项目建设任务。</w:t>
      </w:r>
    </w:p>
    <w:p>
      <w:pPr>
        <w:spacing w:after="0" w:line="360" w:lineRule="auto"/>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三、在人员保障上，一方面利用现有人员，加强培训提高，以适应动物疫病诊断及动物产品质量检验检测工作的需要。另一方面，通过引进技术人才，录用大学毕业生、研究生，返聘相关机构经验丰富的离退休人员，以及招聘合同工等渠道，采用以老带新等方式，可以确保在最短时间内开展工作，保证建设龙岩市陆生动物疫病病原学监测区域中心项目工作进程。</w:t>
      </w:r>
    </w:p>
    <w:p>
      <w:pPr>
        <w:spacing w:after="0" w:line="360" w:lineRule="auto"/>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四、现兽医检测室基础及检测能力</w:t>
      </w:r>
    </w:p>
    <w:p>
      <w:pPr>
        <w:spacing w:after="0" w:line="360" w:lineRule="auto"/>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龙岩市兽医检测实验室归建于龙岩市农产品质量安全检验检测中心内。参与兽医工作人员主要有6人，其中教授级高级兽医师1人、高级兽医师1人，中级兽医师2人。市农检中心二楼为兽医检测实验室【微生物（动物疫病）检测区】，面积550平方米。现分隔成：生物安全二级PCR检测区域、血清学检测室、细菌学检测室、病毒学检测室、寄生虫检测室、生理生化检测室、病理检测室、样品室、试剂室、洗消室等。主要仪器设备有：实时荧光PCR、组织研磨仪、高速冷冻离心机、超低温冰箱、核酸提取仪、奥林巴氏显微镜、血液生化检测仪、白细胞分析仪、细菌鉴定仪、冷冻切片机、生化培养箱、冰箱、冰柜、酶标仪、酶联工作站等30多台套较先进的仪器设备。承担着省、市的许多攻关课题，担负着非洲猪瘟、禽流感、口蹄疫、猪瘟、高致病性猪蓝耳病等重大动物传染病和布鲁氏菌、结核杆菌等人畜共患病的防控检测工作，承担了省、市布置的多种畜禽疫病的普查，疫情动态的监测任务。自2012年起获得《兽医实验室考核合格证》。</w:t>
      </w:r>
    </w:p>
    <w:p>
      <w:pPr>
        <w:spacing w:after="0" w:line="360" w:lineRule="auto"/>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2019年兽医检测室的主要完成：1、动物疫病病原检测监测。共检测非洲猪瘟病原150682份（其中组织样本13219份，环境样96份，血样137149份，精液212份,血粉6份），出具报告12620份；其它动物疫病病原监测385份，保证了全市近150万生猪顺利外销；2、动物疫病的免疫抗体检测。共检测各种抗体4699份，其中禽流感H5免疫血清1222份，H7免疫血清1222份，检测鸡新城疫免疫血清1122份，检测口蹄疫O型免疫血清460份，亚洲I型460，A型免疫血清460份，检测猪瘟免疫血清390份，蓝耳病血清抗体390份，猪伪狂犬gE抗体25份，猪伪狂犬gB抗体25份,小反刍兽疫160份。3.动物疫病诊疗工作。全年为畜禽养殖场（户）咨询、诊断超过100次/例。</w:t>
      </w:r>
    </w:p>
    <w:p>
      <w:pPr>
        <w:spacing w:after="0" w:line="360" w:lineRule="auto"/>
        <w:ind w:firstLine="643" w:firstLineChars="200"/>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第二节 建设地点</w:t>
      </w:r>
    </w:p>
    <w:p>
      <w:pPr>
        <w:spacing w:after="0" w:line="360" w:lineRule="auto"/>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项目建设地点：福建省龙岩市新罗区西陂街道小洋宝竹南路6号，占地面积约8亩，现建有畜牧水产监测大楼一幢，总建筑面积约3300平方米，安排实验室面积为1500平方米，有独立的供电变压设备，实验室污水处理装置、畜禽尸体无害化处理设备等优良基础设施硬件。</w:t>
      </w:r>
    </w:p>
    <w:p>
      <w:pPr>
        <w:spacing w:after="0"/>
        <w:ind w:firstLine="640" w:firstLineChars="200"/>
        <w:rPr>
          <w:rFonts w:hint="eastAsia" w:ascii="仿宋" w:eastAsia="仿宋" w:cs="仿宋"/>
          <w:sz w:val="32"/>
          <w:szCs w:val="32"/>
          <w:lang w:eastAsia="zh-CN"/>
        </w:rPr>
      </w:pPr>
    </w:p>
    <w:p>
      <w:pPr>
        <w:rPr>
          <w:rFonts w:hint="eastAsia" w:ascii="仿宋" w:eastAsia="仿宋" w:cs="仿宋"/>
          <w:b/>
          <w:bCs/>
          <w:sz w:val="32"/>
          <w:szCs w:val="32"/>
        </w:rPr>
      </w:pPr>
      <w:r>
        <w:rPr>
          <w:rFonts w:hint="eastAsia" w:ascii="仿宋" w:eastAsia="仿宋" w:cs="仿宋"/>
          <w:b/>
          <w:bCs/>
          <w:sz w:val="32"/>
          <w:szCs w:val="32"/>
        </w:rPr>
        <w:br w:type="page"/>
      </w:r>
    </w:p>
    <w:p>
      <w:pPr>
        <w:spacing w:after="0"/>
        <w:ind w:left="0" w:firstLine="0"/>
        <w:jc w:val="center"/>
        <w:rPr>
          <w:rFonts w:hint="eastAsia" w:ascii="仿宋" w:eastAsia="仿宋" w:cs="仿宋"/>
          <w:b/>
          <w:bCs/>
          <w:sz w:val="36"/>
          <w:szCs w:val="36"/>
        </w:rPr>
      </w:pPr>
      <w:r>
        <w:rPr>
          <w:rFonts w:hint="eastAsia" w:ascii="仿宋" w:eastAsia="仿宋" w:cs="仿宋"/>
          <w:b/>
          <w:bCs/>
          <w:sz w:val="36"/>
          <w:szCs w:val="36"/>
        </w:rPr>
        <w:t>第六章</w:t>
      </w:r>
      <w:r>
        <w:rPr>
          <w:rFonts w:hint="eastAsia" w:ascii="仿宋" w:eastAsia="仿宋" w:cs="仿宋"/>
          <w:b/>
          <w:bCs/>
          <w:sz w:val="36"/>
          <w:szCs w:val="36"/>
          <w:lang w:val="en-US" w:eastAsia="zh-CN"/>
        </w:rPr>
        <w:t xml:space="preserve"> </w:t>
      </w:r>
      <w:r>
        <w:rPr>
          <w:rFonts w:hint="eastAsia" w:ascii="仿宋" w:eastAsia="仿宋" w:cs="仿宋"/>
          <w:b/>
          <w:bCs/>
          <w:sz w:val="36"/>
          <w:szCs w:val="36"/>
        </w:rPr>
        <w:t>项目建设方案</w:t>
      </w:r>
    </w:p>
    <w:p>
      <w:pPr>
        <w:spacing w:after="0" w:line="360" w:lineRule="auto"/>
        <w:ind w:firstLine="640" w:firstLineChars="200"/>
        <w:rPr>
          <w:rFonts w:hint="eastAsia" w:ascii="Times New Roman" w:hAnsi="Times New Roman" w:eastAsia="仿宋_GB2312" w:cs="Times New Roman"/>
          <w:sz w:val="32"/>
          <w:szCs w:val="32"/>
          <w:lang w:val="en-US" w:eastAsia="zh-CN"/>
        </w:rPr>
      </w:pPr>
    </w:p>
    <w:p>
      <w:pPr>
        <w:spacing w:after="0" w:line="360" w:lineRule="auto"/>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项目根据中心目前的检测现状及今后业务发展的要求，改建约70平方米的生物安全二级病原检测区用于动物病原检测，购置实验室工作台面和新购置核酸检测等仪器设备，预计总投资150.0万元。项目的建设方案为：</w:t>
      </w:r>
    </w:p>
    <w:p>
      <w:pPr>
        <w:spacing w:after="0" w:line="360" w:lineRule="auto"/>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一）仪器设备的选型：虽然检测中心在省、市两级政府的投资下，已具备一定检测能力，但为了促进我市畜牧业的可持续发展，与国际市场接轨，保证人民身体健康，让人民吃上“安全肉”。必须开展动物疫病检测、动物产品中兽药、农药、重金属残留及养殖产地环境的检测。因此，主要检测仪器的选型要求较高，需采用稳定性好、灵敏度高的进口仪器，原因是：</w:t>
      </w:r>
    </w:p>
    <w:p>
      <w:pPr>
        <w:spacing w:after="0" w:line="360" w:lineRule="auto"/>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1、仪器的好坏直接关系到数据的可靠性和准确性。进口仪器具有稳定性能好、灵敏度高、自动化程度高等优点，可以大大提高检测工作效率。</w:t>
      </w:r>
    </w:p>
    <w:p>
      <w:pPr>
        <w:spacing w:after="0" w:line="360" w:lineRule="auto"/>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考虑到上级和同级检测机构的主要仪器均采用先进的进口仪器，已经摸索出一套与仪器相应的动物疫病和动物产品安全检测方法，具有丰富的检测经验。我们借鉴他们的成功经验，在技术上可以得到依托；在检测方法等资源上可以得到共享，以保证在较短的时间内开展工作。</w:t>
      </w:r>
    </w:p>
    <w:p>
      <w:pPr>
        <w:spacing w:after="0" w:line="360" w:lineRule="auto"/>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3、作为市级动物病原学监测区域中心所采用的检测标准、购置的仪器也应与国际接轨，才能具有权威性和可靠性。所以我们此次选型的仪器均为国际上认可的知名品牌的仪器公司生产的。</w:t>
      </w:r>
    </w:p>
    <w:p>
      <w:pPr>
        <w:spacing w:after="0" w:line="360" w:lineRule="auto"/>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（二）购置实验室工作台面：原有的工作台面已破旧，尺寸规格、材料已不适应检测工作的要求，需购置新的工作台面（具体购置清单见附表2).</w:t>
      </w:r>
    </w:p>
    <w:p>
      <w:pPr>
        <w:spacing w:after="0"/>
        <w:ind w:firstLine="643" w:firstLineChars="200"/>
        <w:jc w:val="center"/>
        <w:rPr>
          <w:rFonts w:hint="eastAsia" w:ascii="仿宋" w:eastAsia="仿宋" w:cs="仿宋"/>
          <w:b/>
          <w:bCs/>
          <w:sz w:val="32"/>
          <w:szCs w:val="32"/>
        </w:rPr>
      </w:pPr>
    </w:p>
    <w:p>
      <w:pPr>
        <w:spacing w:after="0"/>
        <w:ind w:firstLine="643" w:firstLineChars="200"/>
        <w:jc w:val="center"/>
        <w:rPr>
          <w:rFonts w:hint="eastAsia" w:ascii="仿宋" w:eastAsia="仿宋" w:cs="仿宋"/>
          <w:b/>
          <w:bCs/>
          <w:sz w:val="32"/>
          <w:szCs w:val="32"/>
        </w:rPr>
      </w:pPr>
    </w:p>
    <w:p>
      <w:pPr>
        <w:rPr>
          <w:rFonts w:hint="eastAsia" w:ascii="仿宋" w:eastAsia="仿宋" w:cs="仿宋"/>
          <w:b/>
          <w:bCs/>
          <w:sz w:val="32"/>
          <w:szCs w:val="32"/>
        </w:rPr>
      </w:pPr>
      <w:r>
        <w:rPr>
          <w:rFonts w:hint="eastAsia" w:ascii="仿宋" w:eastAsia="仿宋" w:cs="仿宋"/>
          <w:b/>
          <w:bCs/>
          <w:sz w:val="32"/>
          <w:szCs w:val="32"/>
        </w:rPr>
        <w:br w:type="page"/>
      </w:r>
    </w:p>
    <w:p>
      <w:pPr>
        <w:spacing w:after="0"/>
        <w:ind w:left="0" w:firstLine="0"/>
        <w:jc w:val="center"/>
        <w:rPr>
          <w:rFonts w:hint="eastAsia" w:ascii="仿宋" w:eastAsia="仿宋" w:cs="仿宋"/>
          <w:b/>
          <w:bCs/>
          <w:sz w:val="36"/>
          <w:szCs w:val="36"/>
        </w:rPr>
      </w:pPr>
      <w:r>
        <w:rPr>
          <w:rFonts w:hint="eastAsia" w:ascii="仿宋" w:eastAsia="仿宋" w:cs="仿宋"/>
          <w:b/>
          <w:bCs/>
          <w:sz w:val="36"/>
          <w:szCs w:val="36"/>
        </w:rPr>
        <w:t>第七章</w:t>
      </w:r>
      <w:r>
        <w:rPr>
          <w:rFonts w:hint="eastAsia" w:ascii="仿宋" w:eastAsia="仿宋" w:cs="仿宋"/>
          <w:b/>
          <w:bCs/>
          <w:sz w:val="36"/>
          <w:szCs w:val="36"/>
          <w:lang w:val="en-US" w:eastAsia="zh-CN"/>
        </w:rPr>
        <w:t xml:space="preserve"> </w:t>
      </w:r>
      <w:r>
        <w:rPr>
          <w:rFonts w:hint="eastAsia" w:ascii="仿宋" w:eastAsia="仿宋" w:cs="仿宋"/>
          <w:b/>
          <w:bCs/>
          <w:sz w:val="36"/>
          <w:szCs w:val="36"/>
        </w:rPr>
        <w:t>建设目标</w:t>
      </w:r>
    </w:p>
    <w:p>
      <w:pPr>
        <w:spacing w:after="0" w:line="360" w:lineRule="auto"/>
        <w:ind w:firstLine="640" w:firstLineChars="200"/>
        <w:rPr>
          <w:rFonts w:hint="eastAsia" w:ascii="Times New Roman" w:hAnsi="Times New Roman" w:eastAsia="仿宋_GB2312" w:cs="Times New Roman"/>
          <w:sz w:val="32"/>
          <w:szCs w:val="32"/>
          <w:lang w:val="en-US" w:eastAsia="zh-CN"/>
        </w:rPr>
      </w:pPr>
    </w:p>
    <w:p>
      <w:pPr>
        <w:spacing w:after="0" w:line="360" w:lineRule="auto"/>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随着我市畜牧业的发展，畜禽传染病的发生和流行越来越复杂，大多数呈现混合感染和交叉感染，根据《全国动植物保护能力提升工程建设规划（2018-2025年）》的建设重点和省发改委、省农业农村厅的统一部署，陆生动物疫病病原学监测区域中心实验室项目建设标准，改扩建龙岩市农产品质量安全检验检测中心实验室1个，并结合龙岩市农产品质量安全检验检测中心大楼实际情况，利用大楼2层，建筑总面积约550m²，开展龙岩市陆生动物疫病病原学监测区域中心能力建设。通过更新改造兽医实验室，使之达到生物安全二级实验室的水平，配备病原体核酸检测设备以及改造建设约70m²达生物安全二级标准的PCR病原核酸检测区域。项目建成后，将全面提升我市动物疫病预防、控制和扑灭能力，处理紧急重大动物疫情和突发动物公共卫生事件的应急反应能力和协调指挥能力，提高对动物疫病，特别是非洲猪瘟、口蹄疫、禽流感、布病、结核等人畜共患病以及中毒、代谢病、新发病和突发疫病等的快速检测和诊断能力，提高重大动物疫病早期预警预报能力。</w:t>
      </w:r>
    </w:p>
    <w:p>
      <w:pPr>
        <w:spacing w:after="0"/>
        <w:rPr>
          <w:rFonts w:hint="eastAsia" w:ascii="仿宋" w:eastAsia="仿宋" w:cs="仿宋"/>
          <w:sz w:val="32"/>
          <w:szCs w:val="32"/>
        </w:rPr>
      </w:pPr>
    </w:p>
    <w:p>
      <w:pPr>
        <w:rPr>
          <w:rFonts w:hint="eastAsia" w:ascii="仿宋" w:eastAsia="仿宋" w:cs="仿宋"/>
          <w:b/>
          <w:bCs/>
          <w:sz w:val="32"/>
          <w:szCs w:val="32"/>
        </w:rPr>
      </w:pPr>
      <w:r>
        <w:rPr>
          <w:rFonts w:hint="eastAsia" w:ascii="仿宋" w:eastAsia="仿宋" w:cs="仿宋"/>
          <w:b/>
          <w:bCs/>
          <w:sz w:val="32"/>
          <w:szCs w:val="32"/>
        </w:rPr>
        <w:br w:type="page"/>
      </w:r>
    </w:p>
    <w:p>
      <w:pPr>
        <w:spacing w:after="0"/>
        <w:ind w:left="0" w:firstLine="0"/>
        <w:jc w:val="center"/>
        <w:rPr>
          <w:rFonts w:hint="eastAsia" w:ascii="仿宋" w:eastAsia="仿宋" w:cs="仿宋"/>
          <w:b/>
          <w:bCs/>
          <w:sz w:val="36"/>
          <w:szCs w:val="36"/>
        </w:rPr>
      </w:pPr>
      <w:r>
        <w:rPr>
          <w:rFonts w:hint="eastAsia" w:ascii="仿宋" w:eastAsia="仿宋" w:cs="仿宋"/>
          <w:b/>
          <w:bCs/>
          <w:sz w:val="36"/>
          <w:szCs w:val="36"/>
        </w:rPr>
        <w:t>第八章</w:t>
      </w:r>
      <w:r>
        <w:rPr>
          <w:rFonts w:hint="eastAsia" w:ascii="仿宋" w:eastAsia="仿宋" w:cs="仿宋"/>
          <w:b/>
          <w:bCs/>
          <w:sz w:val="36"/>
          <w:szCs w:val="36"/>
          <w:lang w:val="en-US" w:eastAsia="zh-CN"/>
        </w:rPr>
        <w:t xml:space="preserve"> </w:t>
      </w:r>
      <w:r>
        <w:rPr>
          <w:rFonts w:hint="eastAsia" w:ascii="仿宋" w:eastAsia="仿宋" w:cs="仿宋"/>
          <w:b/>
          <w:bCs/>
          <w:sz w:val="36"/>
          <w:szCs w:val="36"/>
        </w:rPr>
        <w:t>项目建设内容</w:t>
      </w:r>
    </w:p>
    <w:p>
      <w:pPr>
        <w:spacing w:after="0" w:line="360" w:lineRule="auto"/>
        <w:ind w:firstLine="640" w:firstLineChars="200"/>
        <w:rPr>
          <w:rFonts w:hint="eastAsia" w:ascii="Times New Roman" w:hAnsi="Times New Roman" w:eastAsia="仿宋_GB2312" w:cs="Times New Roman"/>
          <w:sz w:val="32"/>
          <w:szCs w:val="32"/>
          <w:lang w:val="en-US" w:eastAsia="zh-CN"/>
        </w:rPr>
      </w:pPr>
    </w:p>
    <w:p>
      <w:pPr>
        <w:spacing w:after="0" w:line="360" w:lineRule="auto"/>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项目主要建设内容为：总投资150.0万元，</w:t>
      </w:r>
    </w:p>
    <w:p>
      <w:pPr>
        <w:spacing w:after="0" w:line="360" w:lineRule="auto"/>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一、购置新增检测仪器设备：预计投资 85.0万元，主要需购置以下检测设备:</w:t>
      </w:r>
    </w:p>
    <w:p>
      <w:pPr>
        <w:spacing w:after="0" w:line="360" w:lineRule="auto"/>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1、纯水及超纯水系统1套       13.5万元</w:t>
      </w:r>
    </w:p>
    <w:p>
      <w:pPr>
        <w:spacing w:after="0" w:line="360" w:lineRule="auto"/>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2、试剂耗材储藏柜3台         10.0万元</w:t>
      </w:r>
    </w:p>
    <w:p>
      <w:pPr>
        <w:spacing w:after="0" w:line="360" w:lineRule="auto"/>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3、等温核酸检测仪1台         45.0万元</w:t>
      </w:r>
    </w:p>
    <w:p>
      <w:pPr>
        <w:spacing w:after="0" w:line="360" w:lineRule="auto"/>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4、组织研磨仪1台             15.0万元</w:t>
      </w:r>
    </w:p>
    <w:p>
      <w:pPr>
        <w:spacing w:after="0" w:line="360" w:lineRule="auto"/>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5、鞋套机3台                 1.5万元</w:t>
      </w:r>
    </w:p>
    <w:p>
      <w:pPr>
        <w:spacing w:after="0" w:line="360" w:lineRule="auto"/>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二、购置实验室工作台面及改建生物安全二级PCR检测区域。预计投资59.14万元:</w:t>
      </w:r>
    </w:p>
    <w:p>
      <w:pPr>
        <w:spacing w:after="0" w:line="360" w:lineRule="auto"/>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1、实验室柜台部分             6.55万元</w:t>
      </w:r>
    </w:p>
    <w:p>
      <w:pPr>
        <w:spacing w:after="0" w:line="360" w:lineRule="auto"/>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2、旧物拆除                   2.73万元</w:t>
      </w:r>
    </w:p>
    <w:p>
      <w:pPr>
        <w:spacing w:after="0" w:line="360" w:lineRule="auto"/>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3、分隔、吊顶、地面处理等     14.03万元</w:t>
      </w:r>
    </w:p>
    <w:p>
      <w:pPr>
        <w:spacing w:after="0" w:line="360" w:lineRule="auto"/>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4、配电工程                   2.44万元</w:t>
      </w:r>
    </w:p>
    <w:p>
      <w:pPr>
        <w:spacing w:after="0" w:line="360" w:lineRule="auto"/>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5、应急指示灯工程             1.2万元</w:t>
      </w:r>
    </w:p>
    <w:p>
      <w:pPr>
        <w:spacing w:after="0" w:line="360" w:lineRule="auto"/>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6、负压系统主设备             13.98万元</w:t>
      </w:r>
    </w:p>
    <w:p>
      <w:pPr>
        <w:spacing w:after="0" w:line="360" w:lineRule="auto"/>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7、送排风系统                 9.77万元</w:t>
      </w:r>
    </w:p>
    <w:p>
      <w:pPr>
        <w:spacing w:after="0" w:line="360" w:lineRule="auto"/>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8、系统控制                   8.44万元</w:t>
      </w:r>
    </w:p>
    <w:p>
      <w:pPr>
        <w:spacing w:after="0" w:line="360" w:lineRule="auto"/>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三、工程建设其他费用共5.86万元</w:t>
      </w:r>
    </w:p>
    <w:p>
      <w:pPr>
        <w:spacing w:after="0" w:line="360" w:lineRule="auto"/>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1、建设单位管理费               1.0万元</w:t>
      </w:r>
    </w:p>
    <w:p>
      <w:pPr>
        <w:spacing w:after="0" w:line="360" w:lineRule="auto"/>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2、可研编制费                   0.5万元</w:t>
      </w:r>
    </w:p>
    <w:p>
      <w:pPr>
        <w:spacing w:after="0" w:line="360" w:lineRule="auto"/>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3、监管费                       0.5万元</w:t>
      </w:r>
    </w:p>
    <w:p>
      <w:pPr>
        <w:spacing w:after="0" w:line="360" w:lineRule="auto"/>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4、初步设计费                   1.0万元</w:t>
      </w:r>
    </w:p>
    <w:p>
      <w:pPr>
        <w:spacing w:after="0" w:line="360" w:lineRule="auto"/>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5、施工图设计费                 0.5万元</w:t>
      </w:r>
    </w:p>
    <w:p>
      <w:pPr>
        <w:spacing w:after="0" w:line="360" w:lineRule="auto"/>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6、施工图审查费                 0.5万元</w:t>
      </w:r>
    </w:p>
    <w:p>
      <w:pPr>
        <w:spacing w:after="0" w:line="360" w:lineRule="auto"/>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7、竣工图编制费                 0.5万元</w:t>
      </w:r>
    </w:p>
    <w:p>
      <w:pPr>
        <w:spacing w:after="0" w:line="360" w:lineRule="auto"/>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8、预备费                       1.36万元</w:t>
      </w:r>
    </w:p>
    <w:p>
      <w:pPr>
        <w:spacing w:after="0"/>
        <w:ind w:firstLine="640" w:firstLineChars="200"/>
        <w:rPr>
          <w:rFonts w:hint="eastAsia" w:ascii="仿宋" w:eastAsia="仿宋" w:cs="仿宋"/>
          <w:sz w:val="32"/>
          <w:szCs w:val="32"/>
          <w:lang w:eastAsia="zh-CN"/>
        </w:rPr>
      </w:pPr>
    </w:p>
    <w:p>
      <w:pPr>
        <w:rPr>
          <w:rFonts w:hint="eastAsia" w:ascii="仿宋" w:eastAsia="仿宋" w:cs="仿宋"/>
          <w:b/>
          <w:bCs/>
          <w:sz w:val="32"/>
          <w:szCs w:val="32"/>
        </w:rPr>
      </w:pPr>
      <w:r>
        <w:rPr>
          <w:rFonts w:hint="eastAsia" w:ascii="仿宋" w:eastAsia="仿宋" w:cs="仿宋"/>
          <w:b/>
          <w:bCs/>
          <w:sz w:val="32"/>
          <w:szCs w:val="32"/>
        </w:rPr>
        <w:br w:type="page"/>
      </w:r>
    </w:p>
    <w:p>
      <w:pPr>
        <w:spacing w:after="0"/>
        <w:ind w:left="0" w:firstLine="0"/>
        <w:jc w:val="center"/>
        <w:rPr>
          <w:rFonts w:hint="eastAsia" w:ascii="仿宋" w:eastAsia="仿宋" w:cs="仿宋"/>
          <w:b/>
          <w:bCs/>
          <w:sz w:val="36"/>
          <w:szCs w:val="36"/>
        </w:rPr>
      </w:pPr>
      <w:r>
        <w:rPr>
          <w:rFonts w:hint="eastAsia" w:ascii="仿宋" w:eastAsia="仿宋" w:cs="仿宋"/>
          <w:b/>
          <w:bCs/>
          <w:sz w:val="36"/>
          <w:szCs w:val="36"/>
        </w:rPr>
        <w:t>第九章</w:t>
      </w:r>
      <w:r>
        <w:rPr>
          <w:rFonts w:hint="eastAsia" w:ascii="仿宋" w:eastAsia="仿宋" w:cs="仿宋"/>
          <w:b/>
          <w:bCs/>
          <w:sz w:val="36"/>
          <w:szCs w:val="36"/>
          <w:lang w:val="en-US" w:eastAsia="zh-CN"/>
        </w:rPr>
        <w:t xml:space="preserve"> </w:t>
      </w:r>
      <w:r>
        <w:rPr>
          <w:rFonts w:hint="eastAsia" w:ascii="仿宋" w:eastAsia="仿宋" w:cs="仿宋"/>
          <w:b/>
          <w:bCs/>
          <w:sz w:val="36"/>
          <w:szCs w:val="36"/>
        </w:rPr>
        <w:t>项目投资估算和资金筹措</w:t>
      </w:r>
    </w:p>
    <w:p>
      <w:pPr>
        <w:spacing w:after="0" w:line="360" w:lineRule="auto"/>
        <w:ind w:firstLine="640" w:firstLineChars="200"/>
        <w:rPr>
          <w:rFonts w:hint="eastAsia" w:ascii="Times New Roman" w:hAnsi="Times New Roman" w:eastAsia="仿宋_GB2312" w:cs="Times New Roman"/>
          <w:sz w:val="32"/>
          <w:szCs w:val="32"/>
          <w:lang w:val="en-US" w:eastAsia="zh-CN"/>
        </w:rPr>
      </w:pPr>
    </w:p>
    <w:p>
      <w:pPr>
        <w:spacing w:after="0" w:line="360" w:lineRule="auto"/>
        <w:ind w:firstLine="643" w:firstLineChars="200"/>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第一节 投资估算</w:t>
      </w:r>
    </w:p>
    <w:p>
      <w:pPr>
        <w:spacing w:after="0" w:line="360" w:lineRule="auto"/>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一、投资估算编制依据</w:t>
      </w:r>
    </w:p>
    <w:p>
      <w:pPr>
        <w:spacing w:after="0" w:line="360" w:lineRule="auto"/>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仪器设备购置费根据农业部项目招标价格、省内外同行以及仪器代理商报价。</w:t>
      </w:r>
    </w:p>
    <w:p>
      <w:pPr>
        <w:spacing w:after="0" w:line="360" w:lineRule="auto"/>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二、项目投资</w:t>
      </w:r>
    </w:p>
    <w:p>
      <w:pPr>
        <w:spacing w:after="0" w:line="360" w:lineRule="auto"/>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“龙岩市陆生动物疫病病原学监测区域中心”建设项目投资估算150.0万元，主要用于更新改造升级病原学监测实验室，及购置仪器设备。</w:t>
      </w:r>
    </w:p>
    <w:p>
      <w:pPr>
        <w:spacing w:after="0" w:line="360" w:lineRule="auto"/>
        <w:ind w:firstLine="643" w:firstLineChars="200"/>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第二节 资金筹措</w:t>
      </w:r>
    </w:p>
    <w:p>
      <w:pPr>
        <w:spacing w:after="0" w:line="360" w:lineRule="auto"/>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color w:val="FF0000"/>
          <w:sz w:val="32"/>
          <w:szCs w:val="32"/>
          <w:lang w:val="en-US" w:eastAsia="zh-CN"/>
        </w:rPr>
        <w:t>根据《国家发改委办公厅关于明确福建省有关县（市、区）执行西部地区中央预算内投资政策问题的复函》（发改办地区[2015]349号），龙岩市所辖所有县（市、区）在安排中央预算内投资时均按照西部地区政策执行，本项目计划按享受西部地区政策待遇进行资金筹措，中央预算内投资90%，自筹配套10%，即</w:t>
      </w:r>
      <w:r>
        <w:rPr>
          <w:rFonts w:hint="eastAsia" w:ascii="Times New Roman" w:hAnsi="Times New Roman" w:eastAsia="仿宋_GB2312" w:cs="Times New Roman"/>
          <w:sz w:val="32"/>
          <w:szCs w:val="32"/>
          <w:lang w:val="en-US" w:eastAsia="zh-CN"/>
        </w:rPr>
        <w:t>项目总投资</w:t>
      </w:r>
      <w:r>
        <w:rPr>
          <w:rFonts w:hint="eastAsia" w:ascii="Times New Roman" w:hAnsi="Times New Roman" w:eastAsia="仿宋_GB2312" w:cs="Times New Roman"/>
          <w:color w:val="FF0000"/>
          <w:sz w:val="32"/>
          <w:szCs w:val="32"/>
          <w:lang w:val="en-US" w:eastAsia="zh-CN"/>
        </w:rPr>
        <w:t>150.0万元</w:t>
      </w:r>
      <w:r>
        <w:rPr>
          <w:rFonts w:hint="eastAsia" w:ascii="Times New Roman" w:hAnsi="Times New Roman" w:eastAsia="仿宋_GB2312" w:cs="Times New Roman"/>
          <w:sz w:val="32"/>
          <w:szCs w:val="32"/>
          <w:lang w:val="en-US" w:eastAsia="zh-CN"/>
        </w:rPr>
        <w:t>。其中中央投资135.0万元，自筹15.0万元。</w:t>
      </w:r>
    </w:p>
    <w:p>
      <w:pPr>
        <w:spacing w:after="0"/>
        <w:rPr>
          <w:rFonts w:hint="eastAsia" w:ascii="仿宋" w:eastAsia="仿宋" w:cs="仿宋"/>
          <w:b/>
          <w:bCs/>
          <w:sz w:val="32"/>
          <w:szCs w:val="32"/>
        </w:rPr>
      </w:pPr>
    </w:p>
    <w:p>
      <w:pPr>
        <w:spacing w:after="0"/>
        <w:jc w:val="center"/>
        <w:rPr>
          <w:rFonts w:hint="eastAsia" w:ascii="仿宋" w:eastAsia="仿宋" w:cs="仿宋"/>
          <w:b/>
          <w:bCs/>
          <w:sz w:val="32"/>
          <w:szCs w:val="32"/>
        </w:rPr>
      </w:pPr>
    </w:p>
    <w:p>
      <w:pPr>
        <w:spacing w:after="0"/>
        <w:jc w:val="center"/>
        <w:rPr>
          <w:rFonts w:hint="eastAsia" w:ascii="仿宋" w:eastAsia="仿宋" w:cs="仿宋"/>
          <w:b/>
          <w:bCs/>
          <w:sz w:val="32"/>
          <w:szCs w:val="32"/>
        </w:rPr>
      </w:pPr>
    </w:p>
    <w:p>
      <w:pPr>
        <w:spacing w:after="0"/>
        <w:jc w:val="center"/>
        <w:rPr>
          <w:rFonts w:hint="eastAsia" w:ascii="仿宋" w:eastAsia="仿宋" w:cs="仿宋"/>
          <w:b/>
          <w:bCs/>
          <w:sz w:val="32"/>
          <w:szCs w:val="32"/>
        </w:rPr>
      </w:pPr>
    </w:p>
    <w:p>
      <w:pPr>
        <w:rPr>
          <w:rFonts w:hint="eastAsia" w:ascii="仿宋" w:eastAsia="仿宋" w:cs="仿宋"/>
          <w:b/>
          <w:bCs/>
          <w:sz w:val="32"/>
          <w:szCs w:val="32"/>
          <w:lang w:val="en-US" w:eastAsia="zh-CN"/>
        </w:rPr>
      </w:pPr>
      <w:r>
        <w:rPr>
          <w:rFonts w:hint="eastAsia" w:ascii="仿宋" w:eastAsia="仿宋" w:cs="仿宋"/>
          <w:b/>
          <w:bCs/>
          <w:sz w:val="32"/>
          <w:szCs w:val="32"/>
          <w:lang w:val="en-US" w:eastAsia="zh-CN"/>
        </w:rPr>
        <w:br w:type="page"/>
      </w:r>
    </w:p>
    <w:p>
      <w:pPr>
        <w:spacing w:after="0"/>
        <w:ind w:left="0" w:firstLine="0"/>
        <w:jc w:val="center"/>
        <w:rPr>
          <w:rFonts w:hint="eastAsia" w:ascii="仿宋" w:eastAsia="仿宋" w:cs="仿宋"/>
          <w:b/>
          <w:bCs/>
          <w:sz w:val="36"/>
          <w:szCs w:val="36"/>
        </w:rPr>
      </w:pPr>
      <w:r>
        <w:rPr>
          <w:rFonts w:hint="eastAsia" w:ascii="仿宋" w:eastAsia="仿宋" w:cs="仿宋"/>
          <w:b/>
          <w:bCs/>
          <w:sz w:val="36"/>
          <w:szCs w:val="36"/>
          <w:lang w:val="en-US" w:eastAsia="zh-CN"/>
        </w:rPr>
        <w:t xml:space="preserve">第十章 </w:t>
      </w:r>
      <w:r>
        <w:rPr>
          <w:rFonts w:hint="eastAsia" w:ascii="仿宋" w:eastAsia="仿宋" w:cs="仿宋"/>
          <w:b/>
          <w:bCs/>
          <w:sz w:val="36"/>
          <w:szCs w:val="36"/>
        </w:rPr>
        <w:t>项目建设进度</w:t>
      </w:r>
    </w:p>
    <w:p>
      <w:pPr>
        <w:spacing w:after="0"/>
        <w:jc w:val="both"/>
        <w:rPr>
          <w:rFonts w:hint="eastAsia" w:ascii="仿宋" w:eastAsia="仿宋" w:cs="仿宋"/>
          <w:b/>
          <w:bCs/>
          <w:sz w:val="32"/>
          <w:szCs w:val="32"/>
        </w:rPr>
      </w:pPr>
    </w:p>
    <w:tbl>
      <w:tblPr>
        <w:tblStyle w:val="5"/>
        <w:tblW w:w="0" w:type="auto"/>
        <w:tblInd w:w="2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575"/>
        <w:gridCol w:w="60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23" w:type="dxa"/>
          </w:tcPr>
          <w:p>
            <w:pPr>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时间</w:t>
            </w:r>
          </w:p>
        </w:tc>
        <w:tc>
          <w:tcPr>
            <w:tcW w:w="6511" w:type="dxa"/>
          </w:tcPr>
          <w:p>
            <w:pPr>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23" w:type="dxa"/>
            <w:vAlign w:val="center"/>
          </w:tcPr>
          <w:p>
            <w:pPr>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202</w:t>
            </w:r>
            <w:r>
              <w:rPr>
                <w:rFonts w:ascii="Times New Roman" w:hAnsi="Times New Roman" w:eastAsia="仿宋_GB2312" w:cs="Times New Roman"/>
                <w:sz w:val="32"/>
                <w:szCs w:val="32"/>
                <w:lang w:eastAsia="zh-CN"/>
              </w:rPr>
              <w:t>1</w:t>
            </w:r>
            <w:r>
              <w:rPr>
                <w:rFonts w:ascii="Times New Roman" w:hAnsi="Times New Roman" w:eastAsia="仿宋_GB2312" w:cs="Times New Roman"/>
                <w:sz w:val="32"/>
                <w:szCs w:val="32"/>
              </w:rPr>
              <w:t>年</w:t>
            </w:r>
            <w:r>
              <w:rPr>
                <w:rFonts w:ascii="Times New Roman" w:hAnsi="Times New Roman" w:eastAsia="仿宋_GB2312" w:cs="Times New Roman"/>
                <w:sz w:val="32"/>
                <w:szCs w:val="32"/>
                <w:lang w:eastAsia="zh-CN"/>
              </w:rPr>
              <w:t>2</w:t>
            </w:r>
            <w:r>
              <w:rPr>
                <w:rFonts w:ascii="Times New Roman" w:hAnsi="Times New Roman" w:eastAsia="仿宋_GB2312" w:cs="Times New Roman"/>
                <w:sz w:val="32"/>
                <w:szCs w:val="32"/>
              </w:rPr>
              <w:t>月底前</w:t>
            </w:r>
          </w:p>
        </w:tc>
        <w:tc>
          <w:tcPr>
            <w:tcW w:w="6511" w:type="dxa"/>
            <w:vAlign w:val="center"/>
          </w:tcPr>
          <w:p>
            <w:pPr>
              <w:jc w:val="both"/>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完成项目初步设计方案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23" w:type="dxa"/>
            <w:vAlign w:val="center"/>
          </w:tcPr>
          <w:p>
            <w:pPr>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202</w:t>
            </w:r>
            <w:r>
              <w:rPr>
                <w:rFonts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w:t>
            </w:r>
            <w:r>
              <w:rPr>
                <w:rFonts w:ascii="Times New Roman" w:hAnsi="Times New Roman" w:eastAsia="仿宋_GB2312" w:cs="Times New Roman"/>
                <w:sz w:val="32"/>
                <w:szCs w:val="32"/>
                <w:lang w:eastAsia="zh-CN"/>
              </w:rPr>
              <w:t>3</w:t>
            </w:r>
            <w:r>
              <w:rPr>
                <w:rFonts w:ascii="Times New Roman" w:hAnsi="Times New Roman" w:eastAsia="仿宋_GB2312" w:cs="Times New Roman"/>
                <w:sz w:val="32"/>
                <w:szCs w:val="32"/>
              </w:rPr>
              <w:t>月底前</w:t>
            </w:r>
          </w:p>
        </w:tc>
        <w:tc>
          <w:tcPr>
            <w:tcW w:w="6511" w:type="dxa"/>
            <w:vAlign w:val="center"/>
          </w:tcPr>
          <w:p>
            <w:pPr>
              <w:jc w:val="both"/>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完成项目招投标工作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23" w:type="dxa"/>
            <w:vAlign w:val="center"/>
          </w:tcPr>
          <w:p>
            <w:pPr>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202</w:t>
            </w:r>
            <w:r>
              <w:rPr>
                <w:rFonts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w:t>
            </w:r>
            <w:r>
              <w:rPr>
                <w:rFonts w:ascii="Times New Roman" w:hAnsi="Times New Roman" w:eastAsia="仿宋_GB2312" w:cs="Times New Roman"/>
                <w:sz w:val="32"/>
                <w:szCs w:val="32"/>
                <w:lang w:eastAsia="zh-CN"/>
              </w:rPr>
              <w:t>6</w:t>
            </w:r>
            <w:r>
              <w:rPr>
                <w:rFonts w:ascii="Times New Roman" w:hAnsi="Times New Roman" w:eastAsia="仿宋_GB2312" w:cs="Times New Roman"/>
                <w:sz w:val="32"/>
                <w:szCs w:val="32"/>
              </w:rPr>
              <w:t>月底前</w:t>
            </w:r>
          </w:p>
        </w:tc>
        <w:tc>
          <w:tcPr>
            <w:tcW w:w="6511" w:type="dxa"/>
            <w:vAlign w:val="center"/>
          </w:tcPr>
          <w:p>
            <w:pPr>
              <w:jc w:val="both"/>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完成实验室局部改造工程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23" w:type="dxa"/>
            <w:vAlign w:val="center"/>
          </w:tcPr>
          <w:p>
            <w:pPr>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202</w:t>
            </w:r>
            <w:r>
              <w:rPr>
                <w:rFonts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w:t>
            </w:r>
            <w:r>
              <w:rPr>
                <w:rFonts w:ascii="Times New Roman" w:hAnsi="Times New Roman" w:eastAsia="仿宋_GB2312" w:cs="Times New Roman"/>
                <w:sz w:val="32"/>
                <w:szCs w:val="32"/>
                <w:lang w:eastAsia="zh-CN"/>
              </w:rPr>
              <w:t>8</w:t>
            </w:r>
            <w:r>
              <w:rPr>
                <w:rFonts w:ascii="Times New Roman" w:hAnsi="Times New Roman" w:eastAsia="仿宋_GB2312" w:cs="Times New Roman"/>
                <w:sz w:val="32"/>
                <w:szCs w:val="32"/>
              </w:rPr>
              <w:t>月底前</w:t>
            </w:r>
          </w:p>
        </w:tc>
        <w:tc>
          <w:tcPr>
            <w:tcW w:w="6511" w:type="dxa"/>
            <w:vAlign w:val="center"/>
          </w:tcPr>
          <w:p>
            <w:pPr>
              <w:jc w:val="both"/>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rPr>
              <w:t>完成仪器设备安装</w:t>
            </w:r>
            <w:r>
              <w:rPr>
                <w:rFonts w:ascii="Times New Roman" w:hAnsi="Times New Roman" w:eastAsia="仿宋_GB2312" w:cs="Times New Roman"/>
                <w:sz w:val="32"/>
                <w:szCs w:val="32"/>
                <w:lang w:eastAsia="zh-CN"/>
              </w:rPr>
              <w:t>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23" w:type="dxa"/>
            <w:vAlign w:val="center"/>
          </w:tcPr>
          <w:p>
            <w:pPr>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202</w:t>
            </w:r>
            <w:r>
              <w:rPr>
                <w:rFonts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w:t>
            </w:r>
            <w:r>
              <w:rPr>
                <w:rFonts w:ascii="Times New Roman" w:hAnsi="Times New Roman" w:eastAsia="仿宋_GB2312" w:cs="Times New Roman"/>
                <w:sz w:val="32"/>
                <w:szCs w:val="32"/>
                <w:lang w:eastAsia="zh-CN"/>
              </w:rPr>
              <w:t>9</w:t>
            </w:r>
            <w:r>
              <w:rPr>
                <w:rFonts w:ascii="Times New Roman" w:hAnsi="Times New Roman" w:eastAsia="仿宋_GB2312" w:cs="Times New Roman"/>
                <w:sz w:val="32"/>
                <w:szCs w:val="32"/>
              </w:rPr>
              <w:t>月底前</w:t>
            </w:r>
          </w:p>
        </w:tc>
        <w:tc>
          <w:tcPr>
            <w:tcW w:w="6511" w:type="dxa"/>
            <w:vAlign w:val="center"/>
          </w:tcPr>
          <w:p>
            <w:pPr>
              <w:jc w:val="both"/>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rPr>
              <w:t>准备齐全项目竣工验收相关材料，完成自验收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23" w:type="dxa"/>
            <w:vAlign w:val="center"/>
          </w:tcPr>
          <w:p>
            <w:pPr>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202</w:t>
            </w:r>
            <w:r>
              <w:rPr>
                <w:rFonts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w:t>
            </w:r>
            <w:r>
              <w:rPr>
                <w:rFonts w:ascii="Times New Roman" w:hAnsi="Times New Roman" w:eastAsia="仿宋_GB2312" w:cs="Times New Roman"/>
                <w:sz w:val="32"/>
                <w:szCs w:val="32"/>
                <w:lang w:eastAsia="zh-CN"/>
              </w:rPr>
              <w:t>11</w:t>
            </w:r>
            <w:r>
              <w:rPr>
                <w:rFonts w:ascii="Times New Roman" w:hAnsi="Times New Roman" w:eastAsia="仿宋_GB2312" w:cs="Times New Roman"/>
                <w:sz w:val="32"/>
                <w:szCs w:val="32"/>
              </w:rPr>
              <w:t>月底前</w:t>
            </w:r>
          </w:p>
        </w:tc>
        <w:tc>
          <w:tcPr>
            <w:tcW w:w="6511" w:type="dxa"/>
            <w:vAlign w:val="center"/>
          </w:tcPr>
          <w:p>
            <w:pPr>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组织项目</w:t>
            </w:r>
            <w:r>
              <w:rPr>
                <w:rFonts w:ascii="Times New Roman" w:hAnsi="Times New Roman" w:eastAsia="仿宋_GB2312" w:cs="Times New Roman"/>
                <w:sz w:val="32"/>
                <w:szCs w:val="32"/>
                <w:lang w:eastAsia="zh-CN"/>
              </w:rPr>
              <w:t>竣工</w:t>
            </w:r>
            <w:r>
              <w:rPr>
                <w:rFonts w:ascii="Times New Roman" w:hAnsi="Times New Roman" w:eastAsia="仿宋_GB2312" w:cs="Times New Roman"/>
                <w:sz w:val="32"/>
                <w:szCs w:val="32"/>
              </w:rPr>
              <w:t>验收</w:t>
            </w:r>
          </w:p>
        </w:tc>
      </w:tr>
    </w:tbl>
    <w:p>
      <w:pPr>
        <w:spacing w:after="0"/>
        <w:ind w:firstLine="640" w:firstLineChars="200"/>
        <w:rPr>
          <w:rFonts w:hint="eastAsia" w:ascii="仿宋" w:eastAsia="仿宋" w:cs="仿宋"/>
          <w:sz w:val="32"/>
          <w:szCs w:val="32"/>
        </w:rPr>
      </w:pPr>
    </w:p>
    <w:p>
      <w:pPr>
        <w:spacing w:after="0"/>
        <w:ind w:firstLine="643" w:firstLineChars="200"/>
        <w:rPr>
          <w:rFonts w:hint="eastAsia" w:ascii="仿宋" w:eastAsia="仿宋" w:cs="仿宋"/>
          <w:b/>
          <w:bCs/>
          <w:sz w:val="32"/>
          <w:szCs w:val="32"/>
        </w:rPr>
      </w:pPr>
    </w:p>
    <w:p>
      <w:pPr>
        <w:rPr>
          <w:rFonts w:hint="eastAsia" w:ascii="仿宋" w:eastAsia="仿宋" w:cs="仿宋"/>
          <w:b/>
          <w:bCs/>
          <w:sz w:val="32"/>
          <w:szCs w:val="32"/>
        </w:rPr>
      </w:pPr>
      <w:r>
        <w:rPr>
          <w:rFonts w:hint="eastAsia" w:ascii="仿宋" w:eastAsia="仿宋" w:cs="仿宋"/>
          <w:b/>
          <w:bCs/>
          <w:sz w:val="32"/>
          <w:szCs w:val="32"/>
        </w:rPr>
        <w:br w:type="page"/>
      </w:r>
    </w:p>
    <w:p>
      <w:pPr>
        <w:spacing w:after="0"/>
        <w:ind w:left="0" w:firstLine="0"/>
        <w:jc w:val="center"/>
        <w:rPr>
          <w:rFonts w:hint="eastAsia" w:ascii="仿宋" w:eastAsia="仿宋" w:cs="仿宋"/>
          <w:b/>
          <w:bCs/>
          <w:sz w:val="36"/>
          <w:szCs w:val="36"/>
        </w:rPr>
      </w:pPr>
      <w:r>
        <w:rPr>
          <w:rFonts w:hint="eastAsia" w:ascii="仿宋" w:eastAsia="仿宋" w:cs="仿宋"/>
          <w:b/>
          <w:bCs/>
          <w:sz w:val="36"/>
          <w:szCs w:val="36"/>
        </w:rPr>
        <w:t>第十一章</w:t>
      </w:r>
      <w:r>
        <w:rPr>
          <w:rFonts w:hint="eastAsia" w:ascii="仿宋" w:eastAsia="仿宋" w:cs="仿宋"/>
          <w:b/>
          <w:bCs/>
          <w:sz w:val="36"/>
          <w:szCs w:val="36"/>
          <w:lang w:val="en-US" w:eastAsia="zh-CN"/>
        </w:rPr>
        <w:t xml:space="preserve"> </w:t>
      </w:r>
      <w:r>
        <w:rPr>
          <w:rFonts w:hint="eastAsia" w:ascii="仿宋" w:eastAsia="仿宋" w:cs="仿宋"/>
          <w:b/>
          <w:bCs/>
          <w:sz w:val="36"/>
          <w:szCs w:val="36"/>
        </w:rPr>
        <w:t>项目环境保护和安全防护措施</w:t>
      </w:r>
    </w:p>
    <w:p>
      <w:pPr>
        <w:spacing w:after="0" w:line="360" w:lineRule="auto"/>
        <w:ind w:firstLine="640" w:firstLineChars="200"/>
        <w:rPr>
          <w:rFonts w:hint="eastAsia" w:ascii="Times New Roman" w:hAnsi="Times New Roman" w:eastAsia="仿宋_GB2312" w:cs="Times New Roman"/>
          <w:sz w:val="32"/>
          <w:szCs w:val="32"/>
          <w:lang w:val="en-US" w:eastAsia="zh-CN"/>
        </w:rPr>
      </w:pPr>
    </w:p>
    <w:p>
      <w:pPr>
        <w:spacing w:after="0" w:line="360" w:lineRule="auto"/>
        <w:ind w:firstLine="643" w:firstLineChars="200"/>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第一节 项目建设对周围环境的影响</w:t>
      </w:r>
    </w:p>
    <w:p>
      <w:pPr>
        <w:spacing w:after="0" w:line="360" w:lineRule="auto"/>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项目实施后，检测过程会产生一定量的废气、废水、废渣。但项目设计注重环境保护，均采取有效的措施进行综合治理，能达到排放标准，不会对周围环境产生不利的影响。</w:t>
      </w:r>
    </w:p>
    <w:p>
      <w:pPr>
        <w:spacing w:after="0" w:line="360" w:lineRule="auto"/>
        <w:ind w:firstLine="643" w:firstLineChars="200"/>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第二节 污染因素和防治措施</w:t>
      </w:r>
    </w:p>
    <w:p>
      <w:pPr>
        <w:spacing w:after="0" w:line="360" w:lineRule="auto"/>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主要污染源为检测后含酸、碱、有毒试剂、微生物等废液；送检有残毒的动物产品等废弃物以及检测中产生的少量有毒气体。防治措施为：</w:t>
      </w:r>
    </w:p>
    <w:p>
      <w:pPr>
        <w:spacing w:after="0" w:line="360" w:lineRule="auto"/>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废水：检测后废液中含病原的经高压消毒后道人专用储备槽中，废液中的有酸、碱的充分稀释后倒入专用储备槽中，通过中和等净化处理后排放；含剧毒药品的集中废液缸中，经化学处理后深埋或排放；含微生物的经蒸煮或用消毒液浸泡后排放。</w:t>
      </w:r>
    </w:p>
    <w:p>
      <w:pPr>
        <w:spacing w:after="0" w:line="360" w:lineRule="auto"/>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2、废气：检测中只有少量的有毒有害气体，操作时必须在通风橱内进行，有毒有害气体经活性炭吸附过滤后排入大气。</w:t>
      </w:r>
    </w:p>
    <w:p>
      <w:pPr>
        <w:spacing w:after="0" w:line="360" w:lineRule="auto"/>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3、废渣：经过高压消毒或焚烧处理后倒入垃圾场。</w:t>
      </w:r>
    </w:p>
    <w:p>
      <w:pPr>
        <w:spacing w:after="0" w:line="360" w:lineRule="auto"/>
        <w:ind w:firstLine="643" w:firstLineChars="200"/>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第三节 劳动保护和安全防护</w:t>
      </w:r>
    </w:p>
    <w:p>
      <w:pPr>
        <w:spacing w:after="0" w:line="360" w:lineRule="auto"/>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检测人员必须经过专业培训合格后方可上岗，严格按照操作规程进行检测，并按规定穿工作服、配戴劳动保护用品。</w:t>
      </w:r>
    </w:p>
    <w:p>
      <w:pPr>
        <w:spacing w:after="0" w:line="360" w:lineRule="auto"/>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实验室防火安全、仪器设备及人员安全保护等方面在项目设计中已予充分考虑，实验室配备了烟雾探测器、自动报警器、消防广播系统、消防栓、泡沫灭火器、干粉灭火器等消防器材，并安放在显眼的位置；配有氢气等易燃易爆气源的大型仪器均设计气源远离仪器和人员，并设防爆墙。同时制订健全的安全管理制度以确保实验室、操作人员的安全。</w:t>
      </w:r>
    </w:p>
    <w:p>
      <w:pPr>
        <w:spacing w:after="0"/>
        <w:ind w:firstLine="640" w:firstLineChars="200"/>
        <w:rPr>
          <w:rFonts w:hint="eastAsia" w:ascii="仿宋" w:eastAsia="仿宋" w:cs="仿宋"/>
          <w:sz w:val="32"/>
          <w:szCs w:val="32"/>
        </w:rPr>
      </w:pPr>
    </w:p>
    <w:p>
      <w:pPr>
        <w:rPr>
          <w:rFonts w:hint="eastAsia" w:ascii="仿宋" w:eastAsia="仿宋" w:cs="仿宋"/>
          <w:b/>
          <w:bCs/>
          <w:sz w:val="32"/>
          <w:szCs w:val="32"/>
        </w:rPr>
      </w:pPr>
      <w:r>
        <w:rPr>
          <w:rFonts w:hint="eastAsia" w:ascii="仿宋" w:eastAsia="仿宋" w:cs="仿宋"/>
          <w:b/>
          <w:bCs/>
          <w:sz w:val="32"/>
          <w:szCs w:val="32"/>
        </w:rPr>
        <w:br w:type="page"/>
      </w:r>
    </w:p>
    <w:p>
      <w:pPr>
        <w:spacing w:after="0"/>
        <w:ind w:left="0" w:firstLine="0"/>
        <w:jc w:val="center"/>
        <w:rPr>
          <w:rFonts w:hint="eastAsia" w:ascii="仿宋" w:eastAsia="仿宋" w:cs="仿宋"/>
          <w:b/>
          <w:bCs/>
          <w:sz w:val="36"/>
          <w:szCs w:val="36"/>
        </w:rPr>
      </w:pPr>
      <w:r>
        <w:rPr>
          <w:rFonts w:hint="eastAsia" w:ascii="仿宋" w:eastAsia="仿宋" w:cs="仿宋"/>
          <w:b/>
          <w:bCs/>
          <w:sz w:val="36"/>
          <w:szCs w:val="36"/>
        </w:rPr>
        <w:t>第十二章</w:t>
      </w:r>
      <w:r>
        <w:rPr>
          <w:rFonts w:hint="eastAsia" w:ascii="仿宋" w:eastAsia="仿宋" w:cs="仿宋"/>
          <w:b/>
          <w:bCs/>
          <w:sz w:val="36"/>
          <w:szCs w:val="36"/>
          <w:lang w:val="en-US" w:eastAsia="zh-CN"/>
        </w:rPr>
        <w:t xml:space="preserve"> </w:t>
      </w:r>
      <w:r>
        <w:rPr>
          <w:rFonts w:hint="eastAsia" w:ascii="仿宋" w:eastAsia="仿宋" w:cs="仿宋"/>
          <w:b/>
          <w:bCs/>
          <w:sz w:val="36"/>
          <w:szCs w:val="36"/>
        </w:rPr>
        <w:t>项目的组织管理和人员</w:t>
      </w:r>
    </w:p>
    <w:p>
      <w:pPr>
        <w:spacing w:after="0" w:line="360" w:lineRule="auto"/>
        <w:ind w:firstLine="640" w:firstLineChars="200"/>
        <w:rPr>
          <w:rFonts w:hint="eastAsia" w:ascii="Times New Roman" w:hAnsi="Times New Roman" w:eastAsia="仿宋_GB2312" w:cs="Times New Roman"/>
          <w:sz w:val="32"/>
          <w:szCs w:val="32"/>
          <w:lang w:val="en-US" w:eastAsia="zh-CN"/>
        </w:rPr>
      </w:pPr>
    </w:p>
    <w:p>
      <w:pPr>
        <w:spacing w:after="0" w:line="360" w:lineRule="auto"/>
        <w:ind w:firstLine="643" w:firstLineChars="200"/>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第一节 组织管理</w:t>
      </w:r>
    </w:p>
    <w:p>
      <w:pPr>
        <w:spacing w:after="0" w:line="360" w:lineRule="auto"/>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为保证项目顺利实施，该项目建设将实行项目法人负责制。由市农产品质量安全检验检测中心具体负责实施项目建设和管理工作，制定详细实施计划及方案。建立项目实施管理及监督制度，由市农业农村局组织成立一个项目建设领导小组，保证项目能够保质保量、及时完成。</w:t>
      </w:r>
    </w:p>
    <w:p>
      <w:pPr>
        <w:spacing w:after="0" w:line="360" w:lineRule="auto"/>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一、项目执行机构在福建省龙岩市农业农村局领导监督下，实行计划、物质、资金、技术等方面的统一管理，对项目提出可行性研究总体规划设计，制定项目实施方案和详细年度计划和预算，组织项目实施和财务管理，组织人员培训和技术推广。</w:t>
      </w:r>
    </w:p>
    <w:p>
      <w:pPr>
        <w:spacing w:after="0" w:line="360" w:lineRule="auto"/>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二、项目负责人：邬良贤</w:t>
      </w:r>
    </w:p>
    <w:p>
      <w:pPr>
        <w:spacing w:after="0" w:line="360" w:lineRule="auto"/>
        <w:ind w:firstLine="640" w:firstLineChars="200"/>
        <w:rPr>
          <w:rFonts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三、项目分工：邬良贤（高级兽医师）：负责项目的总体规划和设计；邱涓、陈敏卿：负责仪器设备的选型及询价工作；蓝养金、郭延胜：负责仪器设备的采购、文件的编写及仪器的验收；张炳开：负责财务管理。</w:t>
      </w:r>
    </w:p>
    <w:p>
      <w:pPr>
        <w:spacing w:after="0" w:line="360" w:lineRule="auto"/>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四、项目技术依托单位：福建省动物疫病预防控制中心。</w:t>
      </w:r>
    </w:p>
    <w:p>
      <w:pPr>
        <w:spacing w:after="0" w:line="360" w:lineRule="auto"/>
        <w:ind w:firstLine="643" w:firstLineChars="200"/>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第二节 运行管理模式</w:t>
      </w:r>
    </w:p>
    <w:p>
      <w:pPr>
        <w:spacing w:after="0" w:line="360" w:lineRule="auto"/>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项目建成后，接受上级业务部门的导和指导，完成交办的各项工作任务。同时将吸收国内、外同行先进的管理经验，全面实行岗位责任制及目标化管理模式，形成高效、快捷、开放的运转机制，并保证检测工作的独立性、公正性。</w:t>
      </w:r>
    </w:p>
    <w:p>
      <w:pPr>
        <w:spacing w:after="0" w:line="360" w:lineRule="auto"/>
        <w:ind w:firstLine="643" w:firstLineChars="200"/>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第三节 定员与人员培训</w:t>
      </w:r>
    </w:p>
    <w:p>
      <w:pPr>
        <w:spacing w:after="0" w:line="360" w:lineRule="auto"/>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该检测中心人员编制14人，设主任1名，副主任2 名。在中心建设过程中，加强技术人员培训工作，制订培训计划，所有检测人员须经培训后取得上岗证后方可上岗。派员参加所有新增检测项目检测技术和仪器设备使用维修的培训，取得上岗证。同时加强计量法、质量法、动物疫病法等有关法律法规的知识学习，提高业务人员整体素质。每年对检测人员按培训计划进行定期或不定期业务培训，以便不断提高检测能力和水平。</w:t>
      </w:r>
    </w:p>
    <w:p>
      <w:pPr>
        <w:spacing w:after="0"/>
        <w:ind w:firstLine="643" w:firstLineChars="200"/>
        <w:rPr>
          <w:rFonts w:hint="eastAsia" w:ascii="仿宋" w:eastAsia="仿宋" w:cs="仿宋"/>
          <w:b/>
          <w:bCs/>
          <w:sz w:val="32"/>
          <w:szCs w:val="32"/>
        </w:rPr>
      </w:pPr>
    </w:p>
    <w:p>
      <w:pPr>
        <w:rPr>
          <w:rFonts w:hint="eastAsia" w:ascii="仿宋" w:eastAsia="仿宋" w:cs="仿宋"/>
          <w:b/>
          <w:bCs/>
          <w:sz w:val="32"/>
          <w:szCs w:val="32"/>
        </w:rPr>
      </w:pPr>
      <w:r>
        <w:rPr>
          <w:rFonts w:hint="eastAsia" w:ascii="仿宋" w:eastAsia="仿宋" w:cs="仿宋"/>
          <w:b/>
          <w:bCs/>
          <w:sz w:val="32"/>
          <w:szCs w:val="32"/>
        </w:rPr>
        <w:br w:type="page"/>
      </w:r>
    </w:p>
    <w:p>
      <w:pPr>
        <w:spacing w:after="0"/>
        <w:ind w:left="0" w:firstLine="0"/>
        <w:jc w:val="center"/>
        <w:rPr>
          <w:rFonts w:hint="eastAsia" w:ascii="仿宋" w:eastAsia="仿宋" w:cs="仿宋"/>
          <w:b/>
          <w:bCs/>
          <w:sz w:val="36"/>
          <w:szCs w:val="36"/>
        </w:rPr>
      </w:pPr>
      <w:r>
        <w:rPr>
          <w:rFonts w:hint="eastAsia" w:ascii="仿宋" w:eastAsia="仿宋" w:cs="仿宋"/>
          <w:b/>
          <w:bCs/>
          <w:sz w:val="36"/>
          <w:szCs w:val="36"/>
        </w:rPr>
        <w:t>第十三章</w:t>
      </w:r>
      <w:r>
        <w:rPr>
          <w:rFonts w:hint="eastAsia" w:ascii="仿宋" w:eastAsia="仿宋" w:cs="仿宋"/>
          <w:b/>
          <w:bCs/>
          <w:sz w:val="36"/>
          <w:szCs w:val="36"/>
          <w:lang w:val="en-US" w:eastAsia="zh-CN"/>
        </w:rPr>
        <w:t xml:space="preserve"> </w:t>
      </w:r>
      <w:r>
        <w:rPr>
          <w:rFonts w:hint="eastAsia" w:ascii="仿宋" w:eastAsia="仿宋" w:cs="仿宋"/>
          <w:b/>
          <w:bCs/>
          <w:sz w:val="36"/>
          <w:szCs w:val="36"/>
        </w:rPr>
        <w:t>项目建设效益分析</w:t>
      </w:r>
    </w:p>
    <w:p>
      <w:pPr>
        <w:spacing w:after="0" w:line="360" w:lineRule="auto"/>
        <w:ind w:firstLine="640" w:firstLineChars="200"/>
        <w:rPr>
          <w:rFonts w:hint="eastAsia" w:ascii="Times New Roman" w:hAnsi="Times New Roman" w:eastAsia="仿宋_GB2312" w:cs="Times New Roman"/>
          <w:sz w:val="32"/>
          <w:szCs w:val="32"/>
          <w:lang w:val="en-US" w:eastAsia="zh-CN"/>
        </w:rPr>
      </w:pPr>
    </w:p>
    <w:p>
      <w:pPr>
        <w:spacing w:after="0" w:line="360" w:lineRule="auto"/>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该项目建成后，可增加检测量 5000批次，增加30多个检测项目，将产生较大的社会效益。可对高致病性疫病（如高致病性禽流感、非洲猪瘟、口蹄疫和高致病性蓝耳病等病原）的快速、定量诊断，同时提高对防控疫病的快速反应能力。可以加强动物产品、饲料、饲料添加剂中动物病原核酸体的检测，降低外源性致病体的导入，提高畜禽饲养过程的生物安全水平。</w:t>
      </w:r>
    </w:p>
    <w:p>
      <w:pPr>
        <w:spacing w:after="0" w:line="360" w:lineRule="auto"/>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通过加强动物疫病的防控、净化工作，提高了动物产品的质量和价格，又保护了环境，避免了人、畜共患病发生。另外，通过开展动物产品有害物质残留检测工作，可以促进养殖业的科技进步，保证农业生产的有序竞争，促进出口贸易。此外，随着世界经济贸易一体化的不断推进，畜产品生产全球化，国际贸易与日俱增。为了保护本国畜产品生产者和消费者的利益，许多国家将有害病原体作为技术壁垒限制其它国家的动物产品的进口，对出口畜产品提出越来越高的要求。因此，该项目的建设对我市畜牧业生产参与国际大循环有着不可估量的作用，并能产生一定的生态效益和间接的经济效益。</w:t>
      </w:r>
    </w:p>
    <w:p>
      <w:pPr>
        <w:spacing w:after="0" w:line="360" w:lineRule="auto"/>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由于动物疫病防控是政府行为，根据相关法律法规的规定，抽样检测费用不能向被抽检单位收取，监测费用由下达任务的政府部门负责。为维持实验室的正常运转每年运行费用：如仪器维修维护费、仪器检定费、水电费、试剂、玻璃器皿等易耗品、培训费、采样及差旅费、办公费、临时雇工费等约需100.0万元，须由政府拨给。因此，就该项目本身而言，并不能产生多少直接的经济效益。</w:t>
      </w:r>
    </w:p>
    <w:p>
      <w:pPr>
        <w:spacing w:after="0" w:line="360" w:lineRule="auto"/>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总之，该项目建成后将产生较大的社会效益、生态效益和间接的经济效益。</w:t>
      </w:r>
    </w:p>
    <w:p>
      <w:pPr>
        <w:spacing w:after="0" w:line="360" w:lineRule="auto"/>
        <w:ind w:firstLine="640" w:firstLineChars="200"/>
        <w:rPr>
          <w:rFonts w:hint="eastAsia" w:ascii="Times New Roman" w:hAnsi="Times New Roman" w:eastAsia="仿宋_GB2312" w:cs="Times New Roman"/>
          <w:sz w:val="32"/>
          <w:szCs w:val="32"/>
          <w:lang w:val="en-US" w:eastAsia="zh-CN"/>
        </w:rPr>
        <w:sectPr>
          <w:footerReference r:id="rId3" w:type="default"/>
          <w:pgSz w:w="12240" w:h="15840"/>
          <w:pgMar w:top="1440" w:right="1800" w:bottom="1440" w:left="1800" w:header="720" w:footer="720" w:gutter="0"/>
          <w:pgNumType w:start="1"/>
          <w:docGrid w:linePitch="360" w:charSpace="0"/>
        </w:sectPr>
      </w:pPr>
    </w:p>
    <w:p>
      <w:pPr>
        <w:spacing w:after="0" w:line="360" w:lineRule="auto"/>
        <w:ind w:left="0" w:firstLine="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附件</w:t>
      </w:r>
    </w:p>
    <w:p>
      <w:pPr>
        <w:spacing w:after="0" w:line="360" w:lineRule="auto"/>
        <w:ind w:left="0" w:firstLine="0"/>
        <w:jc w:val="center"/>
        <w:rPr>
          <w:rFonts w:hint="eastAsia" w:ascii="Times New Roman" w:hAnsi="Times New Roman" w:eastAsia="仿宋_GB2312" w:cs="Times New Roman"/>
          <w:b/>
          <w:bCs/>
          <w:sz w:val="44"/>
          <w:szCs w:val="44"/>
          <w:lang w:val="en-US" w:eastAsia="zh-CN"/>
        </w:rPr>
      </w:pPr>
      <w:r>
        <w:rPr>
          <w:rFonts w:hint="eastAsia" w:ascii="Times New Roman" w:hAnsi="Times New Roman" w:eastAsia="仿宋_GB2312" w:cs="Times New Roman"/>
          <w:b/>
          <w:bCs/>
          <w:sz w:val="44"/>
          <w:szCs w:val="44"/>
          <w:lang w:val="en-US" w:eastAsia="zh-CN"/>
        </w:rPr>
        <w:t>项目建设信息概况表</w:t>
      </w:r>
    </w:p>
    <w:tbl>
      <w:tblPr>
        <w:tblStyle w:val="5"/>
        <w:tblW w:w="86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2"/>
        <w:gridCol w:w="715"/>
        <w:gridCol w:w="1477"/>
        <w:gridCol w:w="1156"/>
        <w:gridCol w:w="1134"/>
        <w:gridCol w:w="1461"/>
        <w:gridCol w:w="1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52" w:type="dxa"/>
            <w:shd w:val="clear" w:color="auto" w:fill="auto"/>
            <w:vAlign w:val="center"/>
          </w:tcPr>
          <w:p>
            <w:pPr>
              <w:widowControl/>
              <w:spacing w:after="0" w:line="240" w:lineRule="auto"/>
              <w:jc w:val="center"/>
              <w:rPr>
                <w:rFonts w:hint="eastAsia" w:ascii="宋体" w:eastAsia="宋体" w:cs="宋体"/>
                <w:kern w:val="0"/>
                <w:sz w:val="20"/>
                <w:szCs w:val="20"/>
                <w:lang w:eastAsia="zh-CN"/>
              </w:rPr>
            </w:pPr>
            <w:r>
              <w:rPr>
                <w:rFonts w:hint="eastAsia" w:ascii="宋体" w:eastAsia="宋体" w:cs="宋体"/>
                <w:kern w:val="0"/>
                <w:sz w:val="20"/>
                <w:szCs w:val="20"/>
                <w:lang w:eastAsia="zh-CN"/>
              </w:rPr>
              <w:t>一</w:t>
            </w:r>
          </w:p>
        </w:tc>
        <w:tc>
          <w:tcPr>
            <w:tcW w:w="2192" w:type="dxa"/>
            <w:gridSpan w:val="2"/>
            <w:shd w:val="clear" w:color="auto" w:fill="auto"/>
            <w:vAlign w:val="center"/>
          </w:tcPr>
          <w:p>
            <w:pPr>
              <w:widowControl/>
              <w:spacing w:after="0" w:line="240" w:lineRule="auto"/>
              <w:jc w:val="center"/>
              <w:rPr>
                <w:rFonts w:hint="eastAsia" w:ascii="宋体" w:eastAsia="宋体" w:cs="宋体"/>
                <w:kern w:val="0"/>
                <w:sz w:val="20"/>
                <w:szCs w:val="20"/>
                <w:lang w:eastAsia="zh-CN"/>
              </w:rPr>
            </w:pPr>
            <w:r>
              <w:rPr>
                <w:rFonts w:hint="eastAsia" w:ascii="宋体" w:eastAsia="宋体" w:cs="宋体"/>
                <w:kern w:val="0"/>
                <w:sz w:val="20"/>
                <w:szCs w:val="20"/>
                <w:lang w:eastAsia="zh-CN"/>
              </w:rPr>
              <w:t>项目名称</w:t>
            </w:r>
          </w:p>
        </w:tc>
        <w:tc>
          <w:tcPr>
            <w:tcW w:w="5447" w:type="dxa"/>
            <w:gridSpan w:val="4"/>
            <w:shd w:val="clear" w:color="auto" w:fill="auto"/>
            <w:vAlign w:val="center"/>
          </w:tcPr>
          <w:p>
            <w:pPr>
              <w:widowControl/>
              <w:spacing w:after="0" w:line="240" w:lineRule="auto"/>
              <w:jc w:val="left"/>
              <w:rPr>
                <w:rFonts w:hint="eastAsia" w:ascii="宋体" w:eastAsia="宋体" w:cs="宋体"/>
                <w:color w:val="000000"/>
                <w:kern w:val="0"/>
                <w:sz w:val="20"/>
                <w:szCs w:val="20"/>
                <w:lang w:eastAsia="zh-CN"/>
              </w:rPr>
            </w:pPr>
            <w:r>
              <w:rPr>
                <w:rFonts w:hint="eastAsia" w:ascii="宋体" w:eastAsia="宋体" w:cs="宋体"/>
                <w:color w:val="000000"/>
                <w:kern w:val="0"/>
                <w:sz w:val="20"/>
                <w:szCs w:val="20"/>
                <w:lang w:val="en-US" w:eastAsia="zh-CN"/>
              </w:rPr>
              <w:t>福建</w:t>
            </w:r>
            <w:r>
              <w:rPr>
                <w:rFonts w:hint="eastAsia" w:ascii="宋体" w:eastAsia="宋体" w:cs="宋体"/>
                <w:color w:val="000000"/>
                <w:kern w:val="0"/>
                <w:sz w:val="20"/>
                <w:szCs w:val="20"/>
                <w:lang w:eastAsia="zh-CN"/>
              </w:rPr>
              <w:t>省龙岩市陆生动物疫病病原学监测区域中心项目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52" w:type="dxa"/>
            <w:shd w:val="clear" w:color="auto" w:fill="auto"/>
            <w:vAlign w:val="center"/>
          </w:tcPr>
          <w:p>
            <w:pPr>
              <w:widowControl/>
              <w:spacing w:after="0" w:line="240" w:lineRule="auto"/>
              <w:jc w:val="center"/>
              <w:rPr>
                <w:rFonts w:hint="eastAsia" w:ascii="宋体" w:eastAsia="宋体" w:cs="宋体"/>
                <w:kern w:val="0"/>
                <w:sz w:val="20"/>
                <w:szCs w:val="20"/>
                <w:lang w:eastAsia="zh-CN"/>
              </w:rPr>
            </w:pPr>
            <w:r>
              <w:rPr>
                <w:rFonts w:hint="eastAsia" w:ascii="宋体" w:eastAsia="宋体" w:cs="宋体"/>
                <w:kern w:val="0"/>
                <w:sz w:val="20"/>
                <w:szCs w:val="20"/>
                <w:lang w:eastAsia="zh-CN"/>
              </w:rPr>
              <w:t>二</w:t>
            </w:r>
          </w:p>
        </w:tc>
        <w:tc>
          <w:tcPr>
            <w:tcW w:w="2192" w:type="dxa"/>
            <w:gridSpan w:val="2"/>
            <w:shd w:val="clear" w:color="auto" w:fill="auto"/>
            <w:vAlign w:val="center"/>
          </w:tcPr>
          <w:p>
            <w:pPr>
              <w:widowControl/>
              <w:spacing w:after="0" w:line="240" w:lineRule="auto"/>
              <w:jc w:val="center"/>
              <w:rPr>
                <w:rFonts w:hint="eastAsia" w:ascii="宋体" w:eastAsia="宋体" w:cs="宋体"/>
                <w:kern w:val="0"/>
                <w:sz w:val="20"/>
                <w:szCs w:val="20"/>
                <w:lang w:eastAsia="zh-CN"/>
              </w:rPr>
            </w:pPr>
            <w:r>
              <w:rPr>
                <w:rFonts w:hint="eastAsia" w:ascii="宋体" w:eastAsia="宋体" w:cs="宋体"/>
                <w:kern w:val="0"/>
                <w:sz w:val="20"/>
                <w:szCs w:val="20"/>
                <w:lang w:eastAsia="zh-CN"/>
              </w:rPr>
              <w:t>申报单位</w:t>
            </w:r>
          </w:p>
        </w:tc>
        <w:tc>
          <w:tcPr>
            <w:tcW w:w="5447" w:type="dxa"/>
            <w:gridSpan w:val="4"/>
            <w:shd w:val="clear" w:color="auto" w:fill="auto"/>
            <w:vAlign w:val="center"/>
          </w:tcPr>
          <w:p>
            <w:pPr>
              <w:widowControl/>
              <w:spacing w:after="0" w:line="240" w:lineRule="auto"/>
              <w:jc w:val="left"/>
              <w:rPr>
                <w:rFonts w:hint="eastAsia" w:ascii="宋体" w:eastAsia="宋体" w:cs="宋体"/>
                <w:color w:val="000000"/>
                <w:kern w:val="0"/>
                <w:sz w:val="20"/>
                <w:szCs w:val="20"/>
                <w:lang w:eastAsia="zh-CN"/>
              </w:rPr>
            </w:pPr>
            <w:r>
              <w:rPr>
                <w:rFonts w:hint="eastAsia" w:ascii="宋体" w:eastAsia="宋体" w:cs="宋体"/>
                <w:color w:val="000000"/>
                <w:kern w:val="0"/>
                <w:sz w:val="20"/>
                <w:szCs w:val="20"/>
                <w:lang w:val="en-US" w:eastAsia="zh-CN"/>
              </w:rPr>
              <w:t>龙岩</w:t>
            </w:r>
            <w:r>
              <w:rPr>
                <w:rFonts w:hint="eastAsia" w:ascii="宋体" w:eastAsia="宋体" w:cs="宋体"/>
                <w:color w:val="000000"/>
                <w:kern w:val="0"/>
                <w:sz w:val="20"/>
                <w:szCs w:val="20"/>
                <w:lang w:eastAsia="zh-CN"/>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52" w:type="dxa"/>
            <w:shd w:val="clear" w:color="auto" w:fill="auto"/>
            <w:vAlign w:val="center"/>
          </w:tcPr>
          <w:p>
            <w:pPr>
              <w:widowControl/>
              <w:spacing w:after="0" w:line="240" w:lineRule="auto"/>
              <w:jc w:val="center"/>
              <w:rPr>
                <w:rFonts w:hint="eastAsia" w:ascii="宋体" w:eastAsia="宋体" w:cs="宋体"/>
                <w:kern w:val="0"/>
                <w:sz w:val="20"/>
                <w:szCs w:val="20"/>
                <w:lang w:eastAsia="zh-CN"/>
              </w:rPr>
            </w:pPr>
            <w:r>
              <w:rPr>
                <w:rFonts w:hint="eastAsia" w:ascii="宋体" w:eastAsia="宋体" w:cs="宋体"/>
                <w:kern w:val="0"/>
                <w:sz w:val="20"/>
                <w:szCs w:val="20"/>
                <w:lang w:eastAsia="zh-CN"/>
              </w:rPr>
              <w:t>三</w:t>
            </w:r>
          </w:p>
        </w:tc>
        <w:tc>
          <w:tcPr>
            <w:tcW w:w="2192" w:type="dxa"/>
            <w:gridSpan w:val="2"/>
            <w:shd w:val="clear" w:color="auto" w:fill="auto"/>
            <w:vAlign w:val="center"/>
          </w:tcPr>
          <w:p>
            <w:pPr>
              <w:widowControl/>
              <w:spacing w:after="0" w:line="240" w:lineRule="auto"/>
              <w:jc w:val="center"/>
              <w:rPr>
                <w:rFonts w:hint="eastAsia" w:ascii="宋体" w:eastAsia="宋体" w:cs="宋体"/>
                <w:kern w:val="0"/>
                <w:sz w:val="20"/>
                <w:szCs w:val="20"/>
                <w:lang w:eastAsia="zh-CN"/>
              </w:rPr>
            </w:pPr>
            <w:r>
              <w:rPr>
                <w:rFonts w:hint="eastAsia" w:ascii="宋体" w:eastAsia="宋体" w:cs="宋体"/>
                <w:kern w:val="0"/>
                <w:sz w:val="20"/>
                <w:szCs w:val="20"/>
                <w:lang w:eastAsia="zh-CN"/>
              </w:rPr>
              <w:t>申报文件</w:t>
            </w:r>
          </w:p>
        </w:tc>
        <w:tc>
          <w:tcPr>
            <w:tcW w:w="5447" w:type="dxa"/>
            <w:gridSpan w:val="4"/>
            <w:shd w:val="clear" w:color="auto" w:fill="auto"/>
            <w:vAlign w:val="center"/>
          </w:tcPr>
          <w:p>
            <w:pPr>
              <w:widowControl/>
              <w:spacing w:after="0" w:line="240" w:lineRule="auto"/>
              <w:jc w:val="left"/>
              <w:rPr>
                <w:rFonts w:hint="eastAsia" w:ascii="宋体" w:eastAsia="宋体" w:cs="宋体"/>
                <w:color w:val="000000"/>
                <w:kern w:val="0"/>
                <w:sz w:val="20"/>
                <w:szCs w:val="20"/>
                <w:lang w:eastAsia="zh-CN"/>
              </w:rPr>
            </w:pPr>
            <w:r>
              <w:rPr>
                <w:rFonts w:hint="eastAsia" w:ascii="宋体" w:eastAsia="宋体" w:cs="宋体"/>
                <w:color w:val="000000"/>
                <w:kern w:val="0"/>
                <w:sz w:val="20"/>
                <w:szCs w:val="20"/>
                <w:lang w:eastAsia="zh-CN"/>
              </w:rPr>
              <w:t>龙岩市农业农村局关于报送2021年中央预算内投资陆生动物疫病病原学监测区域中心项目的请示（</w:t>
            </w:r>
            <w:r>
              <w:rPr>
                <w:rFonts w:hint="eastAsia" w:ascii="宋体" w:eastAsia="宋体" w:cs="宋体"/>
                <w:color w:val="000000"/>
                <w:kern w:val="0"/>
                <w:sz w:val="20"/>
                <w:szCs w:val="20"/>
                <w:lang w:val="en-US" w:eastAsia="zh-CN"/>
              </w:rPr>
              <w:t>龙农【2020】59号</w:t>
            </w:r>
            <w:r>
              <w:rPr>
                <w:rFonts w:hint="eastAsia" w:ascii="宋体" w:eastAsia="宋体" w:cs="宋体"/>
                <w:color w:val="000000"/>
                <w:kern w:val="0"/>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52" w:type="dxa"/>
            <w:shd w:val="clear" w:color="auto" w:fill="auto"/>
            <w:vAlign w:val="center"/>
          </w:tcPr>
          <w:p>
            <w:pPr>
              <w:widowControl/>
              <w:spacing w:after="0" w:line="240" w:lineRule="auto"/>
              <w:jc w:val="center"/>
              <w:rPr>
                <w:rFonts w:hint="eastAsia" w:ascii="宋体" w:eastAsia="宋体" w:cs="宋体"/>
                <w:kern w:val="0"/>
                <w:sz w:val="20"/>
                <w:szCs w:val="20"/>
                <w:lang w:eastAsia="zh-CN"/>
              </w:rPr>
            </w:pPr>
            <w:r>
              <w:rPr>
                <w:rFonts w:hint="eastAsia" w:ascii="宋体" w:eastAsia="宋体" w:cs="宋体"/>
                <w:kern w:val="0"/>
                <w:sz w:val="20"/>
                <w:szCs w:val="20"/>
                <w:lang w:eastAsia="zh-CN"/>
              </w:rPr>
              <w:t>四</w:t>
            </w:r>
          </w:p>
        </w:tc>
        <w:tc>
          <w:tcPr>
            <w:tcW w:w="2192" w:type="dxa"/>
            <w:gridSpan w:val="2"/>
            <w:shd w:val="clear" w:color="auto" w:fill="auto"/>
            <w:vAlign w:val="center"/>
          </w:tcPr>
          <w:p>
            <w:pPr>
              <w:widowControl/>
              <w:spacing w:after="0" w:line="240" w:lineRule="auto"/>
              <w:jc w:val="center"/>
              <w:rPr>
                <w:rFonts w:hint="eastAsia" w:ascii="宋体" w:eastAsia="宋体" w:cs="宋体"/>
                <w:kern w:val="0"/>
                <w:sz w:val="20"/>
                <w:szCs w:val="20"/>
                <w:lang w:eastAsia="zh-CN"/>
              </w:rPr>
            </w:pPr>
            <w:r>
              <w:rPr>
                <w:rFonts w:hint="eastAsia" w:ascii="宋体" w:eastAsia="宋体" w:cs="宋体"/>
                <w:kern w:val="0"/>
                <w:sz w:val="20"/>
                <w:szCs w:val="20"/>
                <w:lang w:eastAsia="zh-CN"/>
              </w:rPr>
              <w:t>建设性质</w:t>
            </w:r>
          </w:p>
        </w:tc>
        <w:tc>
          <w:tcPr>
            <w:tcW w:w="5447" w:type="dxa"/>
            <w:gridSpan w:val="4"/>
            <w:shd w:val="clear" w:color="auto" w:fill="auto"/>
            <w:vAlign w:val="center"/>
          </w:tcPr>
          <w:p>
            <w:pPr>
              <w:widowControl/>
              <w:spacing w:after="0" w:line="240" w:lineRule="auto"/>
              <w:jc w:val="left"/>
              <w:rPr>
                <w:rFonts w:hint="eastAsia" w:ascii="宋体" w:eastAsia="宋体" w:cs="宋体"/>
                <w:color w:val="000000"/>
                <w:kern w:val="0"/>
                <w:sz w:val="20"/>
                <w:szCs w:val="20"/>
                <w:lang w:eastAsia="zh-CN"/>
              </w:rPr>
            </w:pPr>
            <w:r>
              <w:rPr>
                <w:rFonts w:hint="eastAsia" w:ascii="宋体" w:eastAsia="宋体" w:cs="宋体"/>
                <w:color w:val="000000"/>
                <w:kern w:val="0"/>
                <w:sz w:val="20"/>
                <w:szCs w:val="20"/>
                <w:lang w:val="en-US" w:eastAsia="zh-CN"/>
              </w:rPr>
              <w:t>续建、</w:t>
            </w:r>
            <w:r>
              <w:rPr>
                <w:rFonts w:hint="eastAsia" w:ascii="宋体" w:eastAsia="宋体" w:cs="宋体"/>
                <w:color w:val="000000"/>
                <w:kern w:val="0"/>
                <w:sz w:val="20"/>
                <w:szCs w:val="20"/>
                <w:lang w:eastAsia="zh-CN"/>
              </w:rPr>
              <w:t>改建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52" w:type="dxa"/>
            <w:shd w:val="clear" w:color="auto" w:fill="auto"/>
            <w:vAlign w:val="center"/>
          </w:tcPr>
          <w:p>
            <w:pPr>
              <w:widowControl/>
              <w:spacing w:after="0" w:line="240" w:lineRule="auto"/>
              <w:jc w:val="center"/>
              <w:rPr>
                <w:rFonts w:hint="eastAsia" w:ascii="宋体" w:eastAsia="宋体" w:cs="宋体"/>
                <w:kern w:val="0"/>
                <w:sz w:val="20"/>
                <w:szCs w:val="20"/>
                <w:lang w:eastAsia="zh-CN"/>
              </w:rPr>
            </w:pPr>
            <w:r>
              <w:rPr>
                <w:rFonts w:hint="eastAsia" w:ascii="宋体" w:eastAsia="宋体" w:cs="宋体"/>
                <w:kern w:val="0"/>
                <w:sz w:val="20"/>
                <w:szCs w:val="20"/>
                <w:lang w:eastAsia="zh-CN"/>
              </w:rPr>
              <w:t>五</w:t>
            </w:r>
          </w:p>
        </w:tc>
        <w:tc>
          <w:tcPr>
            <w:tcW w:w="2192" w:type="dxa"/>
            <w:gridSpan w:val="2"/>
            <w:shd w:val="clear" w:color="auto" w:fill="auto"/>
            <w:vAlign w:val="center"/>
          </w:tcPr>
          <w:p>
            <w:pPr>
              <w:widowControl/>
              <w:spacing w:after="0" w:line="240" w:lineRule="auto"/>
              <w:jc w:val="center"/>
              <w:rPr>
                <w:rFonts w:hint="eastAsia" w:ascii="宋体" w:eastAsia="宋体" w:cs="宋体"/>
                <w:kern w:val="0"/>
                <w:sz w:val="20"/>
                <w:szCs w:val="20"/>
                <w:lang w:eastAsia="zh-CN"/>
              </w:rPr>
            </w:pPr>
            <w:r>
              <w:rPr>
                <w:rFonts w:hint="eastAsia" w:ascii="宋体" w:eastAsia="宋体" w:cs="宋体"/>
                <w:kern w:val="0"/>
                <w:sz w:val="20"/>
                <w:szCs w:val="20"/>
                <w:lang w:eastAsia="zh-CN"/>
              </w:rPr>
              <w:t>建设单位</w:t>
            </w:r>
          </w:p>
        </w:tc>
        <w:tc>
          <w:tcPr>
            <w:tcW w:w="5447" w:type="dxa"/>
            <w:gridSpan w:val="4"/>
            <w:shd w:val="clear" w:color="auto" w:fill="auto"/>
            <w:vAlign w:val="center"/>
          </w:tcPr>
          <w:p>
            <w:pPr>
              <w:widowControl/>
              <w:spacing w:after="0" w:line="240" w:lineRule="auto"/>
              <w:jc w:val="left"/>
              <w:rPr>
                <w:rFonts w:hint="eastAsia" w:ascii="宋体" w:eastAsia="宋体" w:cs="宋体"/>
                <w:color w:val="000000"/>
                <w:kern w:val="0"/>
                <w:sz w:val="20"/>
                <w:szCs w:val="20"/>
                <w:lang w:val="en-US" w:eastAsia="zh-CN"/>
              </w:rPr>
            </w:pPr>
            <w:r>
              <w:rPr>
                <w:rFonts w:hint="eastAsia" w:ascii="宋体" w:eastAsia="宋体" w:cs="宋体"/>
                <w:color w:val="000000"/>
                <w:kern w:val="0"/>
                <w:sz w:val="20"/>
                <w:szCs w:val="20"/>
                <w:lang w:val="en-US" w:eastAsia="zh-CN"/>
              </w:rPr>
              <w:t>龙岩市农产品质量安全检测检验中心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52" w:type="dxa"/>
            <w:shd w:val="clear" w:color="auto" w:fill="auto"/>
            <w:vAlign w:val="center"/>
          </w:tcPr>
          <w:p>
            <w:pPr>
              <w:widowControl/>
              <w:spacing w:after="0" w:line="240" w:lineRule="auto"/>
              <w:jc w:val="center"/>
              <w:rPr>
                <w:rFonts w:hint="eastAsia" w:ascii="宋体" w:eastAsia="宋体" w:cs="宋体"/>
                <w:kern w:val="0"/>
                <w:sz w:val="20"/>
                <w:szCs w:val="20"/>
                <w:lang w:eastAsia="zh-CN"/>
              </w:rPr>
            </w:pPr>
            <w:r>
              <w:rPr>
                <w:rFonts w:hint="eastAsia" w:ascii="宋体" w:eastAsia="宋体" w:cs="宋体"/>
                <w:kern w:val="0"/>
                <w:sz w:val="20"/>
                <w:szCs w:val="20"/>
                <w:lang w:eastAsia="zh-CN"/>
              </w:rPr>
              <w:t>六</w:t>
            </w:r>
          </w:p>
        </w:tc>
        <w:tc>
          <w:tcPr>
            <w:tcW w:w="2192" w:type="dxa"/>
            <w:gridSpan w:val="2"/>
            <w:shd w:val="clear" w:color="auto" w:fill="auto"/>
            <w:vAlign w:val="center"/>
          </w:tcPr>
          <w:p>
            <w:pPr>
              <w:widowControl/>
              <w:spacing w:after="0" w:line="240" w:lineRule="auto"/>
              <w:jc w:val="center"/>
              <w:rPr>
                <w:rFonts w:hint="eastAsia" w:ascii="宋体" w:eastAsia="宋体" w:cs="宋体"/>
                <w:kern w:val="0"/>
                <w:sz w:val="20"/>
                <w:szCs w:val="20"/>
                <w:lang w:eastAsia="zh-CN"/>
              </w:rPr>
            </w:pPr>
            <w:r>
              <w:rPr>
                <w:rFonts w:hint="eastAsia" w:ascii="宋体" w:eastAsia="宋体" w:cs="宋体"/>
                <w:kern w:val="0"/>
                <w:sz w:val="20"/>
                <w:szCs w:val="20"/>
                <w:lang w:eastAsia="zh-CN"/>
              </w:rPr>
              <w:t>建设年限</w:t>
            </w:r>
          </w:p>
        </w:tc>
        <w:tc>
          <w:tcPr>
            <w:tcW w:w="5447" w:type="dxa"/>
            <w:gridSpan w:val="4"/>
            <w:shd w:val="clear" w:color="auto" w:fill="auto"/>
            <w:vAlign w:val="center"/>
          </w:tcPr>
          <w:p>
            <w:pPr>
              <w:widowControl/>
              <w:spacing w:after="0" w:line="240" w:lineRule="auto"/>
              <w:jc w:val="left"/>
              <w:rPr>
                <w:rFonts w:hint="eastAsia" w:ascii="宋体" w:eastAsia="宋体" w:cs="宋体"/>
                <w:color w:val="000000"/>
                <w:kern w:val="0"/>
                <w:sz w:val="20"/>
                <w:szCs w:val="20"/>
                <w:lang w:eastAsia="zh-CN"/>
              </w:rPr>
            </w:pPr>
            <w:r>
              <w:rPr>
                <w:rFonts w:hint="eastAsia" w:ascii="宋体" w:eastAsia="宋体" w:cs="宋体"/>
                <w:color w:val="000000"/>
                <w:kern w:val="0"/>
                <w:sz w:val="20"/>
                <w:szCs w:val="20"/>
                <w:lang w:val="en-US" w:eastAsia="zh-CN"/>
              </w:rPr>
              <w:t>1</w:t>
            </w:r>
            <w:r>
              <w:rPr>
                <w:rFonts w:hint="eastAsia" w:ascii="宋体" w:eastAsia="宋体" w:cs="宋体"/>
                <w:color w:val="000000"/>
                <w:kern w:val="0"/>
                <w:sz w:val="20"/>
                <w:szCs w:val="20"/>
                <w:lang w:eastAsia="zh-CN"/>
              </w:rPr>
              <w:t>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52" w:type="dxa"/>
            <w:shd w:val="clear" w:color="auto" w:fill="auto"/>
            <w:vAlign w:val="center"/>
          </w:tcPr>
          <w:p>
            <w:pPr>
              <w:widowControl/>
              <w:spacing w:after="0" w:line="240" w:lineRule="auto"/>
              <w:jc w:val="center"/>
              <w:rPr>
                <w:rFonts w:hint="eastAsia" w:ascii="宋体" w:eastAsia="宋体" w:cs="宋体"/>
                <w:kern w:val="0"/>
                <w:sz w:val="20"/>
                <w:szCs w:val="20"/>
                <w:lang w:eastAsia="zh-CN"/>
              </w:rPr>
            </w:pPr>
            <w:r>
              <w:rPr>
                <w:rFonts w:hint="eastAsia" w:ascii="宋体" w:eastAsia="宋体" w:cs="宋体"/>
                <w:kern w:val="0"/>
                <w:sz w:val="20"/>
                <w:szCs w:val="20"/>
                <w:lang w:eastAsia="zh-CN"/>
              </w:rPr>
              <w:t>七</w:t>
            </w:r>
          </w:p>
        </w:tc>
        <w:tc>
          <w:tcPr>
            <w:tcW w:w="2192" w:type="dxa"/>
            <w:gridSpan w:val="2"/>
            <w:shd w:val="clear" w:color="auto" w:fill="auto"/>
            <w:vAlign w:val="center"/>
          </w:tcPr>
          <w:p>
            <w:pPr>
              <w:widowControl/>
              <w:spacing w:after="0" w:line="240" w:lineRule="auto"/>
              <w:jc w:val="center"/>
              <w:rPr>
                <w:rFonts w:hint="eastAsia" w:ascii="宋体" w:eastAsia="宋体" w:cs="宋体"/>
                <w:kern w:val="0"/>
                <w:sz w:val="20"/>
                <w:szCs w:val="20"/>
                <w:lang w:eastAsia="zh-CN"/>
              </w:rPr>
            </w:pPr>
            <w:r>
              <w:rPr>
                <w:rFonts w:hint="eastAsia" w:ascii="宋体" w:eastAsia="宋体" w:cs="宋体"/>
                <w:kern w:val="0"/>
                <w:sz w:val="20"/>
                <w:szCs w:val="20"/>
                <w:lang w:eastAsia="zh-CN"/>
              </w:rPr>
              <w:t>建设地点（省、市、县、镇）</w:t>
            </w:r>
          </w:p>
        </w:tc>
        <w:tc>
          <w:tcPr>
            <w:tcW w:w="5447" w:type="dxa"/>
            <w:gridSpan w:val="4"/>
            <w:shd w:val="clear" w:color="auto" w:fill="auto"/>
            <w:vAlign w:val="center"/>
          </w:tcPr>
          <w:p>
            <w:pPr>
              <w:widowControl/>
              <w:spacing w:after="0" w:line="240" w:lineRule="auto"/>
              <w:jc w:val="left"/>
              <w:rPr>
                <w:rFonts w:hint="eastAsia" w:ascii="宋体" w:eastAsia="宋体" w:cs="宋体"/>
                <w:color w:val="000000"/>
                <w:kern w:val="0"/>
                <w:sz w:val="20"/>
                <w:szCs w:val="20"/>
                <w:lang w:eastAsia="zh-CN"/>
              </w:rPr>
            </w:pPr>
            <w:r>
              <w:rPr>
                <w:rFonts w:hint="eastAsia" w:ascii="宋体" w:eastAsia="宋体" w:cs="宋体"/>
                <w:color w:val="000000"/>
                <w:kern w:val="0"/>
                <w:sz w:val="20"/>
                <w:szCs w:val="20"/>
                <w:lang w:eastAsia="zh-CN"/>
              </w:rPr>
              <w:t>福建省龙岩市新罗区西陂街道小洋宝竹南路6号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052" w:type="dxa"/>
            <w:shd w:val="clear" w:color="auto" w:fill="auto"/>
            <w:vAlign w:val="center"/>
          </w:tcPr>
          <w:p>
            <w:pPr>
              <w:widowControl/>
              <w:spacing w:after="0" w:line="240" w:lineRule="auto"/>
              <w:jc w:val="center"/>
              <w:rPr>
                <w:rFonts w:hint="eastAsia" w:ascii="宋体" w:eastAsia="宋体" w:cs="宋体"/>
                <w:kern w:val="0"/>
                <w:sz w:val="20"/>
                <w:szCs w:val="20"/>
                <w:lang w:eastAsia="zh-CN"/>
              </w:rPr>
            </w:pPr>
            <w:r>
              <w:rPr>
                <w:rFonts w:hint="eastAsia" w:ascii="宋体" w:eastAsia="宋体" w:cs="宋体"/>
                <w:kern w:val="0"/>
                <w:sz w:val="20"/>
                <w:szCs w:val="20"/>
                <w:lang w:eastAsia="zh-CN"/>
              </w:rPr>
              <w:t>八</w:t>
            </w:r>
          </w:p>
        </w:tc>
        <w:tc>
          <w:tcPr>
            <w:tcW w:w="2192" w:type="dxa"/>
            <w:gridSpan w:val="2"/>
            <w:shd w:val="clear" w:color="auto" w:fill="auto"/>
            <w:vAlign w:val="center"/>
          </w:tcPr>
          <w:p>
            <w:pPr>
              <w:widowControl/>
              <w:spacing w:after="0" w:line="240" w:lineRule="auto"/>
              <w:jc w:val="center"/>
              <w:rPr>
                <w:rFonts w:hint="eastAsia" w:ascii="宋体" w:eastAsia="宋体" w:cs="宋体"/>
                <w:kern w:val="0"/>
                <w:sz w:val="20"/>
                <w:szCs w:val="20"/>
                <w:lang w:eastAsia="zh-CN"/>
              </w:rPr>
            </w:pPr>
            <w:r>
              <w:rPr>
                <w:rFonts w:hint="eastAsia" w:ascii="宋体" w:eastAsia="宋体" w:cs="宋体"/>
                <w:kern w:val="0"/>
                <w:sz w:val="20"/>
                <w:szCs w:val="20"/>
                <w:lang w:eastAsia="zh-CN"/>
              </w:rPr>
              <w:t>主要建设内容及规模</w:t>
            </w:r>
          </w:p>
        </w:tc>
        <w:tc>
          <w:tcPr>
            <w:tcW w:w="5447" w:type="dxa"/>
            <w:gridSpan w:val="4"/>
            <w:shd w:val="clear" w:color="auto" w:fill="auto"/>
            <w:vAlign w:val="center"/>
          </w:tcPr>
          <w:p>
            <w:pPr>
              <w:widowControl/>
              <w:spacing w:after="0" w:line="240" w:lineRule="auto"/>
              <w:jc w:val="left"/>
              <w:rPr>
                <w:rFonts w:hint="eastAsia" w:ascii="宋体" w:eastAsia="宋体" w:cs="宋体"/>
                <w:kern w:val="0"/>
                <w:sz w:val="20"/>
                <w:szCs w:val="20"/>
                <w:lang w:eastAsia="zh-CN"/>
              </w:rPr>
            </w:pPr>
            <w:r>
              <w:rPr>
                <w:rFonts w:hint="eastAsia" w:ascii="宋体" w:eastAsia="宋体" w:cs="宋体"/>
                <w:kern w:val="0"/>
                <w:sz w:val="20"/>
                <w:szCs w:val="20"/>
                <w:lang w:eastAsia="zh-CN"/>
              </w:rPr>
              <w:t>改扩建龙岩市农产品质量安全检验检测中心二楼兽医实验室，通过更新改造使70m²PCR病原核酸检测区域达生物安全二级标准，完善病原体核酸检测设备及条件。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52" w:type="dxa"/>
            <w:shd w:val="clear" w:color="auto" w:fill="auto"/>
            <w:vAlign w:val="center"/>
          </w:tcPr>
          <w:p>
            <w:pPr>
              <w:widowControl/>
              <w:spacing w:after="0" w:line="240" w:lineRule="auto"/>
              <w:jc w:val="center"/>
              <w:rPr>
                <w:rFonts w:hint="eastAsia" w:ascii="宋体" w:eastAsia="宋体" w:cs="宋体"/>
                <w:kern w:val="0"/>
                <w:sz w:val="20"/>
                <w:szCs w:val="20"/>
                <w:lang w:eastAsia="zh-CN"/>
              </w:rPr>
            </w:pPr>
            <w:r>
              <w:rPr>
                <w:rFonts w:hint="eastAsia" w:ascii="宋体" w:eastAsia="宋体" w:cs="宋体"/>
                <w:kern w:val="0"/>
                <w:sz w:val="20"/>
                <w:szCs w:val="20"/>
                <w:lang w:eastAsia="zh-CN"/>
              </w:rPr>
              <w:t>九</w:t>
            </w:r>
          </w:p>
        </w:tc>
        <w:tc>
          <w:tcPr>
            <w:tcW w:w="2192" w:type="dxa"/>
            <w:gridSpan w:val="2"/>
            <w:shd w:val="clear" w:color="auto" w:fill="auto"/>
            <w:vAlign w:val="center"/>
          </w:tcPr>
          <w:p>
            <w:pPr>
              <w:widowControl/>
              <w:spacing w:after="0" w:line="240" w:lineRule="auto"/>
              <w:jc w:val="center"/>
              <w:rPr>
                <w:rFonts w:hint="eastAsia" w:ascii="宋体" w:eastAsia="宋体" w:cs="宋体"/>
                <w:kern w:val="0"/>
                <w:sz w:val="20"/>
                <w:szCs w:val="20"/>
                <w:lang w:eastAsia="zh-CN"/>
              </w:rPr>
            </w:pPr>
            <w:r>
              <w:rPr>
                <w:rFonts w:hint="eastAsia" w:ascii="宋体" w:eastAsia="宋体" w:cs="宋体"/>
                <w:kern w:val="0"/>
                <w:sz w:val="20"/>
                <w:szCs w:val="20"/>
                <w:lang w:eastAsia="zh-CN"/>
              </w:rPr>
              <w:t>建设内容</w:t>
            </w:r>
          </w:p>
        </w:tc>
        <w:tc>
          <w:tcPr>
            <w:tcW w:w="1156" w:type="dxa"/>
            <w:shd w:val="clear" w:color="auto" w:fill="auto"/>
            <w:vAlign w:val="center"/>
          </w:tcPr>
          <w:p>
            <w:pPr>
              <w:widowControl/>
              <w:spacing w:after="0" w:line="240" w:lineRule="auto"/>
              <w:jc w:val="center"/>
              <w:rPr>
                <w:rFonts w:hint="eastAsia" w:ascii="宋体" w:eastAsia="宋体" w:cs="宋体"/>
                <w:kern w:val="0"/>
                <w:sz w:val="20"/>
                <w:szCs w:val="20"/>
                <w:lang w:eastAsia="zh-CN"/>
              </w:rPr>
            </w:pPr>
            <w:r>
              <w:rPr>
                <w:rFonts w:hint="eastAsia" w:ascii="宋体" w:eastAsia="宋体" w:cs="宋体"/>
                <w:kern w:val="0"/>
                <w:sz w:val="20"/>
                <w:szCs w:val="20"/>
                <w:lang w:eastAsia="zh-CN"/>
              </w:rPr>
              <w:t>规模</w:t>
            </w:r>
          </w:p>
          <w:p>
            <w:pPr>
              <w:widowControl/>
              <w:spacing w:after="0" w:line="240" w:lineRule="auto"/>
              <w:jc w:val="center"/>
              <w:rPr>
                <w:rFonts w:hint="eastAsia" w:ascii="宋体" w:eastAsia="宋体" w:cs="宋体"/>
                <w:kern w:val="0"/>
                <w:sz w:val="20"/>
                <w:szCs w:val="20"/>
                <w:lang w:eastAsia="zh-CN"/>
              </w:rPr>
            </w:pPr>
            <w:r>
              <w:rPr>
                <w:rFonts w:hint="eastAsia" w:ascii="宋体" w:eastAsia="宋体" w:cs="宋体"/>
                <w:kern w:val="0"/>
                <w:sz w:val="20"/>
                <w:szCs w:val="20"/>
                <w:lang w:eastAsia="zh-CN"/>
              </w:rPr>
              <w:t>（数量）</w:t>
            </w:r>
          </w:p>
        </w:tc>
        <w:tc>
          <w:tcPr>
            <w:tcW w:w="1134" w:type="dxa"/>
            <w:shd w:val="clear" w:color="auto" w:fill="auto"/>
            <w:vAlign w:val="center"/>
          </w:tcPr>
          <w:p>
            <w:pPr>
              <w:widowControl/>
              <w:spacing w:after="0" w:line="240" w:lineRule="auto"/>
              <w:jc w:val="center"/>
              <w:rPr>
                <w:rFonts w:hint="eastAsia" w:ascii="宋体" w:eastAsia="宋体" w:cs="宋体"/>
                <w:kern w:val="0"/>
                <w:sz w:val="20"/>
                <w:szCs w:val="20"/>
                <w:lang w:eastAsia="zh-CN"/>
              </w:rPr>
            </w:pPr>
            <w:r>
              <w:rPr>
                <w:rFonts w:hint="eastAsia" w:ascii="宋体" w:eastAsia="宋体" w:cs="宋体"/>
                <w:kern w:val="0"/>
                <w:sz w:val="20"/>
                <w:szCs w:val="20"/>
                <w:lang w:eastAsia="zh-CN"/>
              </w:rPr>
              <w:t>单位</w:t>
            </w:r>
          </w:p>
        </w:tc>
        <w:tc>
          <w:tcPr>
            <w:tcW w:w="1461" w:type="dxa"/>
            <w:shd w:val="clear" w:color="auto" w:fill="auto"/>
            <w:vAlign w:val="center"/>
          </w:tcPr>
          <w:p>
            <w:pPr>
              <w:widowControl/>
              <w:spacing w:after="0" w:line="240" w:lineRule="auto"/>
              <w:jc w:val="center"/>
              <w:rPr>
                <w:rFonts w:hint="eastAsia" w:ascii="宋体" w:eastAsia="宋体" w:cs="宋体"/>
                <w:kern w:val="0"/>
                <w:sz w:val="20"/>
                <w:szCs w:val="20"/>
                <w:lang w:eastAsia="zh-CN"/>
              </w:rPr>
            </w:pPr>
            <w:r>
              <w:rPr>
                <w:rFonts w:hint="eastAsia" w:ascii="宋体" w:eastAsia="宋体" w:cs="宋体"/>
                <w:kern w:val="0"/>
                <w:sz w:val="20"/>
                <w:szCs w:val="20"/>
                <w:lang w:eastAsia="zh-CN"/>
              </w:rPr>
              <w:t>投资(万元)</w:t>
            </w:r>
          </w:p>
        </w:tc>
        <w:tc>
          <w:tcPr>
            <w:tcW w:w="1696" w:type="dxa"/>
            <w:shd w:val="clear" w:color="auto" w:fill="auto"/>
            <w:vAlign w:val="center"/>
          </w:tcPr>
          <w:p>
            <w:pPr>
              <w:widowControl/>
              <w:spacing w:after="0" w:line="240" w:lineRule="auto"/>
              <w:jc w:val="center"/>
              <w:rPr>
                <w:rFonts w:hint="eastAsia" w:ascii="宋体" w:eastAsia="宋体" w:cs="宋体"/>
                <w:kern w:val="0"/>
                <w:sz w:val="20"/>
                <w:szCs w:val="20"/>
                <w:lang w:eastAsia="zh-CN"/>
              </w:rPr>
            </w:pPr>
            <w:r>
              <w:rPr>
                <w:rFonts w:hint="eastAsia" w:ascii="宋体" w:eastAsia="宋体" w:cs="宋体"/>
                <w:kern w:val="0"/>
                <w:sz w:val="20"/>
                <w:szCs w:val="20"/>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52" w:type="dxa"/>
            <w:shd w:val="clear" w:color="auto" w:fill="auto"/>
            <w:vAlign w:val="center"/>
          </w:tcPr>
          <w:p>
            <w:pPr>
              <w:widowControl/>
              <w:spacing w:after="0" w:line="240" w:lineRule="auto"/>
              <w:jc w:val="center"/>
              <w:rPr>
                <w:rFonts w:hint="eastAsia" w:ascii="宋体" w:eastAsia="宋体" w:cs="宋体"/>
                <w:bCs/>
                <w:kern w:val="0"/>
                <w:sz w:val="20"/>
                <w:szCs w:val="20"/>
                <w:lang w:eastAsia="zh-CN"/>
              </w:rPr>
            </w:pPr>
            <w:r>
              <w:rPr>
                <w:rFonts w:hint="eastAsia" w:ascii="宋体" w:eastAsia="宋体" w:cs="宋体"/>
                <w:bCs/>
                <w:kern w:val="0"/>
                <w:sz w:val="20"/>
                <w:szCs w:val="20"/>
                <w:lang w:eastAsia="zh-CN"/>
              </w:rPr>
              <w:t>（一）</w:t>
            </w:r>
          </w:p>
        </w:tc>
        <w:tc>
          <w:tcPr>
            <w:tcW w:w="2192" w:type="dxa"/>
            <w:gridSpan w:val="2"/>
            <w:shd w:val="clear" w:color="auto" w:fill="auto"/>
            <w:vAlign w:val="center"/>
          </w:tcPr>
          <w:p>
            <w:pPr>
              <w:widowControl/>
              <w:spacing w:after="0" w:line="240" w:lineRule="auto"/>
              <w:jc w:val="left"/>
              <w:rPr>
                <w:rFonts w:hint="eastAsia" w:ascii="宋体" w:eastAsia="宋体" w:cs="宋体"/>
                <w:bCs/>
                <w:kern w:val="0"/>
                <w:sz w:val="20"/>
                <w:szCs w:val="20"/>
                <w:lang w:eastAsia="zh-CN"/>
              </w:rPr>
            </w:pPr>
            <w:r>
              <w:rPr>
                <w:rFonts w:hint="eastAsia" w:ascii="宋体" w:eastAsia="宋体" w:cs="宋体"/>
                <w:bCs/>
                <w:kern w:val="0"/>
                <w:sz w:val="20"/>
                <w:szCs w:val="20"/>
                <w:lang w:eastAsia="zh-CN"/>
              </w:rPr>
              <w:t>建安工程（</w:t>
            </w:r>
            <w:r>
              <w:rPr>
                <w:rFonts w:hint="eastAsia" w:ascii="宋体" w:eastAsia="宋体" w:cs="宋体"/>
                <w:bCs/>
                <w:kern w:val="0"/>
                <w:sz w:val="20"/>
                <w:szCs w:val="20"/>
                <w:lang w:val="en-US" w:eastAsia="zh-CN"/>
              </w:rPr>
              <w:t>实验室改造</w:t>
            </w:r>
            <w:r>
              <w:rPr>
                <w:rFonts w:hint="eastAsia" w:ascii="宋体" w:eastAsia="宋体" w:cs="宋体"/>
                <w:bCs/>
                <w:kern w:val="0"/>
                <w:sz w:val="20"/>
                <w:szCs w:val="20"/>
                <w:lang w:eastAsia="zh-CN"/>
              </w:rPr>
              <w:t>）</w:t>
            </w:r>
          </w:p>
        </w:tc>
        <w:tc>
          <w:tcPr>
            <w:tcW w:w="1156" w:type="dxa"/>
            <w:shd w:val="clear" w:color="auto" w:fill="auto"/>
            <w:vAlign w:val="center"/>
          </w:tcPr>
          <w:p>
            <w:pPr>
              <w:widowControl/>
              <w:spacing w:after="0" w:line="240" w:lineRule="auto"/>
              <w:jc w:val="center"/>
              <w:rPr>
                <w:rFonts w:hint="eastAsia" w:ascii="宋体" w:eastAsia="宋体" w:cs="宋体"/>
                <w:bCs/>
                <w:kern w:val="0"/>
                <w:sz w:val="20"/>
                <w:szCs w:val="20"/>
                <w:lang w:eastAsia="zh-CN"/>
              </w:rPr>
            </w:pPr>
          </w:p>
        </w:tc>
        <w:tc>
          <w:tcPr>
            <w:tcW w:w="1134" w:type="dxa"/>
            <w:shd w:val="clear" w:color="auto" w:fill="auto"/>
            <w:vAlign w:val="center"/>
          </w:tcPr>
          <w:p>
            <w:pPr>
              <w:widowControl/>
              <w:spacing w:after="0" w:line="240" w:lineRule="auto"/>
              <w:jc w:val="center"/>
              <w:rPr>
                <w:rFonts w:hint="eastAsia" w:ascii="宋体" w:eastAsia="宋体" w:cs="宋体"/>
                <w:bCs/>
                <w:kern w:val="0"/>
                <w:sz w:val="20"/>
                <w:szCs w:val="20"/>
                <w:lang w:eastAsia="zh-CN"/>
              </w:rPr>
            </w:pPr>
          </w:p>
        </w:tc>
        <w:tc>
          <w:tcPr>
            <w:tcW w:w="1461" w:type="dxa"/>
            <w:shd w:val="clear" w:color="auto" w:fill="auto"/>
            <w:vAlign w:val="center"/>
          </w:tcPr>
          <w:p>
            <w:pPr>
              <w:widowControl/>
              <w:spacing w:after="0" w:line="240" w:lineRule="auto"/>
              <w:jc w:val="center"/>
              <w:rPr>
                <w:rFonts w:hint="eastAsia" w:ascii="宋体" w:eastAsia="宋体" w:cs="宋体"/>
                <w:bCs/>
                <w:kern w:val="0"/>
                <w:sz w:val="20"/>
                <w:szCs w:val="20"/>
                <w:lang w:val="en-US" w:eastAsia="zh-CN"/>
              </w:rPr>
            </w:pPr>
            <w:r>
              <w:rPr>
                <w:rFonts w:hint="eastAsia" w:ascii="宋体" w:eastAsia="宋体" w:cs="宋体"/>
                <w:bCs/>
                <w:kern w:val="0"/>
                <w:sz w:val="20"/>
                <w:szCs w:val="20"/>
                <w:lang w:val="en-US" w:eastAsia="zh-CN"/>
              </w:rPr>
              <w:t>59.14</w:t>
            </w:r>
          </w:p>
        </w:tc>
        <w:tc>
          <w:tcPr>
            <w:tcW w:w="1696" w:type="dxa"/>
            <w:shd w:val="clear" w:color="auto" w:fill="auto"/>
            <w:vAlign w:val="center"/>
          </w:tcPr>
          <w:p>
            <w:pPr>
              <w:widowControl/>
              <w:spacing w:after="0" w:line="240" w:lineRule="auto"/>
              <w:jc w:val="left"/>
              <w:rPr>
                <w:rFonts w:hint="eastAsia" w:ascii="宋体" w:eastAsia="宋体" w:cs="宋体"/>
                <w:b/>
                <w:bCs/>
                <w:kern w:val="0"/>
                <w:sz w:val="20"/>
                <w:szCs w:val="20"/>
                <w:lang w:eastAsia="zh-CN"/>
              </w:rPr>
            </w:pPr>
            <w:r>
              <w:rPr>
                <w:rFonts w:hint="eastAsia" w:ascii="宋体" w:eastAsia="宋体" w:cs="宋体"/>
                <w:b/>
                <w:bCs/>
                <w:kern w:val="0"/>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52" w:type="dxa"/>
            <w:shd w:val="clear" w:color="auto" w:fill="auto"/>
            <w:vAlign w:val="center"/>
          </w:tcPr>
          <w:p>
            <w:pPr>
              <w:widowControl/>
              <w:spacing w:after="0" w:line="240" w:lineRule="auto"/>
              <w:jc w:val="center"/>
              <w:rPr>
                <w:rFonts w:hint="eastAsia" w:ascii="宋体" w:eastAsia="宋体" w:cs="宋体"/>
                <w:bCs/>
                <w:kern w:val="0"/>
                <w:sz w:val="20"/>
                <w:szCs w:val="20"/>
                <w:lang w:val="en-US" w:eastAsia="zh-CN"/>
              </w:rPr>
            </w:pPr>
            <w:r>
              <w:rPr>
                <w:rFonts w:hint="eastAsia" w:ascii="宋体" w:eastAsia="宋体" w:cs="宋体"/>
                <w:bCs/>
                <w:kern w:val="0"/>
                <w:sz w:val="20"/>
                <w:szCs w:val="20"/>
                <w:lang w:val="en-US" w:eastAsia="zh-CN"/>
              </w:rPr>
              <w:t>1</w:t>
            </w:r>
          </w:p>
        </w:tc>
        <w:tc>
          <w:tcPr>
            <w:tcW w:w="2192" w:type="dxa"/>
            <w:gridSpan w:val="2"/>
            <w:shd w:val="clear" w:color="auto" w:fill="auto"/>
            <w:vAlign w:val="center"/>
          </w:tcPr>
          <w:p>
            <w:pPr>
              <w:widowControl/>
              <w:spacing w:after="0" w:line="240" w:lineRule="auto"/>
              <w:jc w:val="left"/>
              <w:rPr>
                <w:rFonts w:hint="eastAsia" w:ascii="宋体" w:eastAsia="宋体" w:cs="宋体"/>
                <w:bCs/>
                <w:kern w:val="0"/>
                <w:sz w:val="20"/>
                <w:szCs w:val="20"/>
                <w:lang w:val="en-US" w:eastAsia="zh-CN"/>
              </w:rPr>
            </w:pPr>
            <w:r>
              <w:rPr>
                <w:rFonts w:hint="eastAsia" w:ascii="宋体" w:eastAsia="宋体" w:cs="宋体"/>
                <w:bCs/>
                <w:kern w:val="0"/>
                <w:sz w:val="20"/>
                <w:szCs w:val="20"/>
                <w:lang w:val="en-US" w:eastAsia="zh-CN"/>
              </w:rPr>
              <w:t>实验室柜台部分</w:t>
            </w:r>
          </w:p>
        </w:tc>
        <w:tc>
          <w:tcPr>
            <w:tcW w:w="1156" w:type="dxa"/>
            <w:shd w:val="clear" w:color="auto" w:fill="auto"/>
            <w:vAlign w:val="center"/>
          </w:tcPr>
          <w:p>
            <w:pPr>
              <w:widowControl/>
              <w:spacing w:after="0" w:line="240" w:lineRule="auto"/>
              <w:jc w:val="center"/>
              <w:rPr>
                <w:rFonts w:hint="eastAsia" w:ascii="宋体" w:eastAsia="宋体" w:cs="宋体"/>
                <w:bCs/>
                <w:kern w:val="0"/>
                <w:sz w:val="20"/>
                <w:szCs w:val="20"/>
                <w:lang w:val="en-US" w:eastAsia="zh-CN"/>
              </w:rPr>
            </w:pPr>
            <w:r>
              <w:rPr>
                <w:rFonts w:hint="eastAsia" w:ascii="宋体" w:eastAsia="宋体" w:cs="宋体"/>
                <w:bCs/>
                <w:kern w:val="0"/>
                <w:sz w:val="20"/>
                <w:szCs w:val="20"/>
                <w:lang w:val="en-US" w:eastAsia="zh-CN"/>
              </w:rPr>
              <w:t>1</w:t>
            </w:r>
          </w:p>
        </w:tc>
        <w:tc>
          <w:tcPr>
            <w:tcW w:w="1134" w:type="dxa"/>
            <w:shd w:val="clear" w:color="auto" w:fill="auto"/>
            <w:vAlign w:val="center"/>
          </w:tcPr>
          <w:p>
            <w:pPr>
              <w:widowControl/>
              <w:spacing w:after="0" w:line="240" w:lineRule="auto"/>
              <w:jc w:val="center"/>
              <w:rPr>
                <w:rFonts w:hint="eastAsia" w:ascii="宋体" w:eastAsia="宋体" w:cs="宋体"/>
                <w:bCs/>
                <w:kern w:val="0"/>
                <w:sz w:val="20"/>
                <w:szCs w:val="20"/>
                <w:lang w:eastAsia="zh-CN"/>
              </w:rPr>
            </w:pPr>
            <w:r>
              <w:rPr>
                <w:rFonts w:hint="eastAsia" w:ascii="宋体" w:eastAsia="宋体" w:cs="宋体"/>
                <w:kern w:val="0"/>
                <w:sz w:val="20"/>
                <w:szCs w:val="20"/>
                <w:lang w:eastAsia="zh-CN"/>
              </w:rPr>
              <w:t>套</w:t>
            </w:r>
          </w:p>
        </w:tc>
        <w:tc>
          <w:tcPr>
            <w:tcW w:w="1461" w:type="dxa"/>
            <w:shd w:val="clear" w:color="auto" w:fill="auto"/>
            <w:vAlign w:val="center"/>
          </w:tcPr>
          <w:p>
            <w:pPr>
              <w:widowControl/>
              <w:spacing w:after="0" w:line="240" w:lineRule="auto"/>
              <w:jc w:val="center"/>
              <w:rPr>
                <w:rFonts w:hint="eastAsia" w:ascii="宋体" w:eastAsia="宋体" w:cs="宋体"/>
                <w:bCs/>
                <w:kern w:val="0"/>
                <w:sz w:val="20"/>
                <w:szCs w:val="20"/>
                <w:lang w:val="en-US" w:eastAsia="zh-CN"/>
              </w:rPr>
            </w:pPr>
            <w:r>
              <w:rPr>
                <w:rFonts w:hint="eastAsia" w:ascii="宋体" w:eastAsia="宋体" w:cs="宋体"/>
                <w:bCs/>
                <w:kern w:val="0"/>
                <w:sz w:val="20"/>
                <w:szCs w:val="20"/>
                <w:lang w:val="en-US" w:eastAsia="zh-CN"/>
              </w:rPr>
              <w:t>6.55</w:t>
            </w:r>
          </w:p>
        </w:tc>
        <w:tc>
          <w:tcPr>
            <w:tcW w:w="1696" w:type="dxa"/>
            <w:shd w:val="clear" w:color="auto" w:fill="auto"/>
            <w:vAlign w:val="center"/>
          </w:tcPr>
          <w:p>
            <w:pPr>
              <w:widowControl/>
              <w:spacing w:after="0" w:line="240" w:lineRule="auto"/>
              <w:jc w:val="left"/>
              <w:rPr>
                <w:rFonts w:hint="eastAsia" w:ascii="宋体" w:eastAsia="宋体" w:cs="宋体"/>
                <w:b/>
                <w:bC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52" w:type="dxa"/>
            <w:shd w:val="clear" w:color="auto" w:fill="auto"/>
            <w:vAlign w:val="center"/>
          </w:tcPr>
          <w:p>
            <w:pPr>
              <w:widowControl/>
              <w:spacing w:after="0" w:line="240" w:lineRule="auto"/>
              <w:jc w:val="center"/>
              <w:rPr>
                <w:rFonts w:hint="eastAsia" w:ascii="宋体" w:eastAsia="宋体" w:cs="宋体"/>
                <w:bCs/>
                <w:kern w:val="0"/>
                <w:sz w:val="20"/>
                <w:szCs w:val="20"/>
                <w:lang w:val="en-US" w:eastAsia="zh-CN"/>
              </w:rPr>
            </w:pPr>
            <w:r>
              <w:rPr>
                <w:rFonts w:hint="eastAsia" w:ascii="宋体" w:eastAsia="宋体" w:cs="宋体"/>
                <w:bCs/>
                <w:kern w:val="0"/>
                <w:sz w:val="20"/>
                <w:szCs w:val="20"/>
                <w:lang w:val="en-US" w:eastAsia="zh-CN"/>
              </w:rPr>
              <w:t>2</w:t>
            </w:r>
          </w:p>
        </w:tc>
        <w:tc>
          <w:tcPr>
            <w:tcW w:w="2192" w:type="dxa"/>
            <w:gridSpan w:val="2"/>
            <w:shd w:val="clear" w:color="auto" w:fill="auto"/>
            <w:vAlign w:val="center"/>
          </w:tcPr>
          <w:p>
            <w:pPr>
              <w:widowControl/>
              <w:spacing w:after="0" w:line="240" w:lineRule="auto"/>
              <w:jc w:val="left"/>
              <w:rPr>
                <w:rFonts w:hint="eastAsia" w:ascii="宋体" w:eastAsia="宋体" w:cs="宋体"/>
                <w:bCs/>
                <w:kern w:val="0"/>
                <w:sz w:val="20"/>
                <w:szCs w:val="20"/>
                <w:lang w:val="en-US" w:eastAsia="zh-CN"/>
              </w:rPr>
            </w:pPr>
            <w:r>
              <w:rPr>
                <w:rFonts w:hint="eastAsia" w:ascii="宋体" w:eastAsia="宋体" w:cs="宋体"/>
                <w:bCs/>
                <w:kern w:val="0"/>
                <w:sz w:val="20"/>
                <w:szCs w:val="20"/>
                <w:lang w:val="en-US" w:eastAsia="zh-CN"/>
              </w:rPr>
              <w:t>旧物拆除</w:t>
            </w:r>
          </w:p>
        </w:tc>
        <w:tc>
          <w:tcPr>
            <w:tcW w:w="1156" w:type="dxa"/>
            <w:shd w:val="clear" w:color="auto" w:fill="auto"/>
            <w:vAlign w:val="center"/>
          </w:tcPr>
          <w:p>
            <w:pPr>
              <w:widowControl/>
              <w:spacing w:after="0" w:line="240" w:lineRule="auto"/>
              <w:jc w:val="center"/>
              <w:rPr>
                <w:rFonts w:hint="eastAsia" w:ascii="宋体" w:eastAsia="宋体" w:cs="宋体"/>
                <w:bCs/>
                <w:kern w:val="0"/>
                <w:sz w:val="20"/>
                <w:szCs w:val="20"/>
                <w:lang w:val="en-US" w:eastAsia="zh-CN"/>
              </w:rPr>
            </w:pPr>
            <w:r>
              <w:rPr>
                <w:rFonts w:hint="eastAsia" w:ascii="宋体" w:eastAsia="宋体" w:cs="宋体"/>
                <w:bCs/>
                <w:kern w:val="0"/>
                <w:sz w:val="20"/>
                <w:szCs w:val="20"/>
                <w:lang w:val="en-US" w:eastAsia="zh-CN"/>
              </w:rPr>
              <w:t>1</w:t>
            </w:r>
          </w:p>
        </w:tc>
        <w:tc>
          <w:tcPr>
            <w:tcW w:w="1134" w:type="dxa"/>
            <w:shd w:val="clear" w:color="auto" w:fill="auto"/>
            <w:vAlign w:val="center"/>
          </w:tcPr>
          <w:p>
            <w:pPr>
              <w:widowControl/>
              <w:spacing w:after="0" w:line="240" w:lineRule="auto"/>
              <w:jc w:val="center"/>
              <w:rPr>
                <w:rFonts w:hint="eastAsia" w:ascii="宋体" w:eastAsia="宋体" w:cs="宋体"/>
                <w:kern w:val="0"/>
                <w:sz w:val="20"/>
                <w:szCs w:val="20"/>
                <w:lang w:eastAsia="zh-CN"/>
              </w:rPr>
            </w:pPr>
            <w:r>
              <w:rPr>
                <w:rFonts w:hint="eastAsia" w:ascii="宋体" w:eastAsia="宋体" w:cs="宋体"/>
                <w:kern w:val="0"/>
                <w:sz w:val="20"/>
                <w:szCs w:val="20"/>
                <w:lang w:eastAsia="zh-CN"/>
              </w:rPr>
              <w:t>套</w:t>
            </w:r>
          </w:p>
        </w:tc>
        <w:tc>
          <w:tcPr>
            <w:tcW w:w="1461" w:type="dxa"/>
            <w:shd w:val="clear" w:color="auto" w:fill="auto"/>
            <w:vAlign w:val="center"/>
          </w:tcPr>
          <w:p>
            <w:pPr>
              <w:widowControl/>
              <w:spacing w:after="0" w:line="240" w:lineRule="auto"/>
              <w:jc w:val="center"/>
              <w:rPr>
                <w:rFonts w:hint="eastAsia" w:ascii="宋体" w:eastAsia="宋体" w:cs="宋体"/>
                <w:bCs/>
                <w:kern w:val="0"/>
                <w:sz w:val="20"/>
                <w:szCs w:val="20"/>
                <w:lang w:val="en-US" w:eastAsia="zh-CN"/>
              </w:rPr>
            </w:pPr>
            <w:r>
              <w:rPr>
                <w:rFonts w:hint="eastAsia" w:ascii="宋体" w:eastAsia="宋体" w:cs="宋体"/>
                <w:bCs/>
                <w:kern w:val="0"/>
                <w:sz w:val="20"/>
                <w:szCs w:val="20"/>
                <w:lang w:val="en-US" w:eastAsia="zh-CN"/>
              </w:rPr>
              <w:t>2.73</w:t>
            </w:r>
          </w:p>
        </w:tc>
        <w:tc>
          <w:tcPr>
            <w:tcW w:w="1696" w:type="dxa"/>
            <w:shd w:val="clear" w:color="auto" w:fill="auto"/>
            <w:vAlign w:val="center"/>
          </w:tcPr>
          <w:p>
            <w:pPr>
              <w:widowControl/>
              <w:spacing w:after="0" w:line="240" w:lineRule="auto"/>
              <w:jc w:val="left"/>
              <w:rPr>
                <w:rFonts w:hint="eastAsia" w:ascii="宋体" w:eastAsia="宋体" w:cs="宋体"/>
                <w:b/>
                <w:bC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52" w:type="dxa"/>
            <w:shd w:val="clear" w:color="auto" w:fill="auto"/>
            <w:vAlign w:val="center"/>
          </w:tcPr>
          <w:p>
            <w:pPr>
              <w:widowControl/>
              <w:spacing w:after="0" w:line="240" w:lineRule="auto"/>
              <w:jc w:val="center"/>
              <w:rPr>
                <w:rFonts w:hint="eastAsia" w:ascii="宋体" w:eastAsia="宋体" w:cs="宋体"/>
                <w:bCs/>
                <w:kern w:val="0"/>
                <w:sz w:val="20"/>
                <w:szCs w:val="20"/>
                <w:lang w:val="en-US" w:eastAsia="zh-CN"/>
              </w:rPr>
            </w:pPr>
            <w:r>
              <w:rPr>
                <w:rFonts w:hint="eastAsia" w:ascii="宋体" w:eastAsia="宋体" w:cs="宋体"/>
                <w:bCs/>
                <w:kern w:val="0"/>
                <w:sz w:val="20"/>
                <w:szCs w:val="20"/>
                <w:lang w:val="en-US" w:eastAsia="zh-CN"/>
              </w:rPr>
              <w:t>3</w:t>
            </w:r>
          </w:p>
        </w:tc>
        <w:tc>
          <w:tcPr>
            <w:tcW w:w="2192" w:type="dxa"/>
            <w:gridSpan w:val="2"/>
            <w:shd w:val="clear" w:color="auto" w:fill="auto"/>
            <w:vAlign w:val="center"/>
          </w:tcPr>
          <w:p>
            <w:pPr>
              <w:widowControl/>
              <w:spacing w:after="0" w:line="240" w:lineRule="auto"/>
              <w:jc w:val="left"/>
              <w:rPr>
                <w:rFonts w:hint="eastAsia" w:ascii="宋体" w:eastAsia="宋体" w:cs="宋体"/>
                <w:bCs/>
                <w:kern w:val="0"/>
                <w:sz w:val="20"/>
                <w:szCs w:val="20"/>
                <w:lang w:val="en-US" w:eastAsia="zh-CN"/>
              </w:rPr>
            </w:pPr>
            <w:r>
              <w:rPr>
                <w:rFonts w:hint="eastAsia" w:ascii="宋体" w:eastAsia="宋体" w:cs="宋体"/>
                <w:bCs/>
                <w:kern w:val="0"/>
                <w:sz w:val="20"/>
                <w:szCs w:val="20"/>
                <w:lang w:val="en-US" w:eastAsia="zh-CN"/>
              </w:rPr>
              <w:t>分隔、吊顶、地面处理</w:t>
            </w:r>
          </w:p>
        </w:tc>
        <w:tc>
          <w:tcPr>
            <w:tcW w:w="1156" w:type="dxa"/>
            <w:shd w:val="clear" w:color="auto" w:fill="auto"/>
            <w:vAlign w:val="center"/>
          </w:tcPr>
          <w:p>
            <w:pPr>
              <w:widowControl/>
              <w:spacing w:after="0" w:line="240" w:lineRule="auto"/>
              <w:jc w:val="center"/>
              <w:rPr>
                <w:rFonts w:hint="eastAsia" w:ascii="宋体" w:eastAsia="宋体" w:cs="宋体"/>
                <w:bCs/>
                <w:kern w:val="0"/>
                <w:sz w:val="20"/>
                <w:szCs w:val="20"/>
                <w:lang w:val="en-US" w:eastAsia="zh-CN"/>
              </w:rPr>
            </w:pPr>
            <w:r>
              <w:rPr>
                <w:rFonts w:hint="eastAsia" w:ascii="宋体" w:eastAsia="宋体" w:cs="宋体"/>
                <w:bCs/>
                <w:kern w:val="0"/>
                <w:sz w:val="20"/>
                <w:szCs w:val="20"/>
                <w:lang w:val="en-US" w:eastAsia="zh-CN"/>
              </w:rPr>
              <w:t>1</w:t>
            </w:r>
          </w:p>
        </w:tc>
        <w:tc>
          <w:tcPr>
            <w:tcW w:w="1134" w:type="dxa"/>
            <w:shd w:val="clear" w:color="auto" w:fill="auto"/>
            <w:vAlign w:val="center"/>
          </w:tcPr>
          <w:p>
            <w:pPr>
              <w:widowControl/>
              <w:spacing w:after="0" w:line="240" w:lineRule="auto"/>
              <w:jc w:val="center"/>
              <w:rPr>
                <w:rFonts w:hint="eastAsia" w:ascii="宋体" w:eastAsia="宋体" w:cs="宋体"/>
                <w:kern w:val="0"/>
                <w:sz w:val="20"/>
                <w:szCs w:val="20"/>
                <w:lang w:eastAsia="zh-CN"/>
              </w:rPr>
            </w:pPr>
            <w:r>
              <w:rPr>
                <w:rFonts w:hint="eastAsia" w:ascii="宋体" w:eastAsia="宋体" w:cs="宋体"/>
                <w:kern w:val="0"/>
                <w:sz w:val="20"/>
                <w:szCs w:val="20"/>
                <w:lang w:eastAsia="zh-CN"/>
              </w:rPr>
              <w:t>套</w:t>
            </w:r>
          </w:p>
        </w:tc>
        <w:tc>
          <w:tcPr>
            <w:tcW w:w="1461" w:type="dxa"/>
            <w:shd w:val="clear" w:color="auto" w:fill="auto"/>
            <w:vAlign w:val="center"/>
          </w:tcPr>
          <w:p>
            <w:pPr>
              <w:widowControl/>
              <w:spacing w:after="0" w:line="240" w:lineRule="auto"/>
              <w:jc w:val="center"/>
              <w:rPr>
                <w:rFonts w:hint="eastAsia" w:ascii="宋体" w:eastAsia="宋体" w:cs="宋体"/>
                <w:bCs/>
                <w:kern w:val="0"/>
                <w:sz w:val="20"/>
                <w:szCs w:val="20"/>
                <w:lang w:val="en-US" w:eastAsia="zh-CN"/>
              </w:rPr>
            </w:pPr>
            <w:r>
              <w:rPr>
                <w:rFonts w:hint="eastAsia" w:ascii="宋体" w:eastAsia="宋体" w:cs="宋体"/>
                <w:bCs/>
                <w:kern w:val="0"/>
                <w:sz w:val="20"/>
                <w:szCs w:val="20"/>
                <w:lang w:val="en-US" w:eastAsia="zh-CN"/>
              </w:rPr>
              <w:t>14.03</w:t>
            </w:r>
          </w:p>
        </w:tc>
        <w:tc>
          <w:tcPr>
            <w:tcW w:w="1696" w:type="dxa"/>
            <w:shd w:val="clear" w:color="auto" w:fill="auto"/>
            <w:vAlign w:val="center"/>
          </w:tcPr>
          <w:p>
            <w:pPr>
              <w:widowControl/>
              <w:spacing w:after="0" w:line="240" w:lineRule="auto"/>
              <w:jc w:val="left"/>
              <w:rPr>
                <w:rFonts w:hint="eastAsia" w:ascii="宋体" w:eastAsia="宋体" w:cs="宋体"/>
                <w:b/>
                <w:bC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052" w:type="dxa"/>
            <w:shd w:val="clear" w:color="auto" w:fill="auto"/>
            <w:vAlign w:val="center"/>
          </w:tcPr>
          <w:p>
            <w:pPr>
              <w:widowControl/>
              <w:spacing w:after="0" w:line="240" w:lineRule="auto"/>
              <w:jc w:val="center"/>
              <w:rPr>
                <w:rFonts w:hint="eastAsia" w:ascii="宋体" w:eastAsia="宋体" w:cs="宋体"/>
                <w:bCs/>
                <w:kern w:val="0"/>
                <w:sz w:val="20"/>
                <w:szCs w:val="20"/>
                <w:lang w:val="en-US" w:eastAsia="zh-CN"/>
              </w:rPr>
            </w:pPr>
            <w:r>
              <w:rPr>
                <w:rFonts w:hint="eastAsia" w:ascii="宋体" w:eastAsia="宋体" w:cs="宋体"/>
                <w:bCs/>
                <w:kern w:val="0"/>
                <w:sz w:val="20"/>
                <w:szCs w:val="20"/>
                <w:lang w:val="en-US" w:eastAsia="zh-CN"/>
              </w:rPr>
              <w:t>4</w:t>
            </w:r>
          </w:p>
        </w:tc>
        <w:tc>
          <w:tcPr>
            <w:tcW w:w="2192" w:type="dxa"/>
            <w:gridSpan w:val="2"/>
            <w:shd w:val="clear" w:color="auto" w:fill="auto"/>
            <w:vAlign w:val="center"/>
          </w:tcPr>
          <w:p>
            <w:pPr>
              <w:widowControl/>
              <w:spacing w:after="0" w:line="240" w:lineRule="auto"/>
              <w:jc w:val="left"/>
              <w:rPr>
                <w:rFonts w:hint="eastAsia" w:ascii="宋体" w:eastAsia="宋体" w:cs="宋体"/>
                <w:bCs/>
                <w:kern w:val="0"/>
                <w:sz w:val="20"/>
                <w:szCs w:val="20"/>
                <w:lang w:val="en-US" w:eastAsia="zh-CN"/>
              </w:rPr>
            </w:pPr>
            <w:r>
              <w:rPr>
                <w:rFonts w:hint="eastAsia" w:ascii="宋体" w:eastAsia="宋体" w:cs="宋体"/>
                <w:bCs/>
                <w:kern w:val="0"/>
                <w:sz w:val="20"/>
                <w:szCs w:val="20"/>
                <w:lang w:val="en-US" w:eastAsia="zh-CN"/>
              </w:rPr>
              <w:t>配电工程</w:t>
            </w:r>
          </w:p>
        </w:tc>
        <w:tc>
          <w:tcPr>
            <w:tcW w:w="1156" w:type="dxa"/>
            <w:shd w:val="clear" w:color="auto" w:fill="auto"/>
            <w:vAlign w:val="center"/>
          </w:tcPr>
          <w:p>
            <w:pPr>
              <w:widowControl/>
              <w:spacing w:after="0" w:line="240" w:lineRule="auto"/>
              <w:jc w:val="center"/>
              <w:rPr>
                <w:rFonts w:hint="eastAsia" w:ascii="宋体" w:eastAsia="宋体" w:cs="宋体"/>
                <w:bCs/>
                <w:kern w:val="0"/>
                <w:sz w:val="20"/>
                <w:szCs w:val="20"/>
                <w:lang w:val="en-US" w:eastAsia="zh-CN"/>
              </w:rPr>
            </w:pPr>
            <w:r>
              <w:rPr>
                <w:rFonts w:hint="eastAsia" w:ascii="宋体" w:eastAsia="宋体" w:cs="宋体"/>
                <w:bCs/>
                <w:kern w:val="0"/>
                <w:sz w:val="20"/>
                <w:szCs w:val="20"/>
                <w:lang w:val="en-US" w:eastAsia="zh-CN"/>
              </w:rPr>
              <w:t>1</w:t>
            </w:r>
          </w:p>
        </w:tc>
        <w:tc>
          <w:tcPr>
            <w:tcW w:w="1134" w:type="dxa"/>
            <w:shd w:val="clear" w:color="auto" w:fill="auto"/>
            <w:vAlign w:val="center"/>
          </w:tcPr>
          <w:p>
            <w:pPr>
              <w:widowControl/>
              <w:spacing w:after="0" w:line="240" w:lineRule="auto"/>
              <w:jc w:val="center"/>
              <w:rPr>
                <w:rFonts w:hint="eastAsia" w:ascii="宋体" w:eastAsia="宋体" w:cs="宋体"/>
                <w:kern w:val="0"/>
                <w:sz w:val="20"/>
                <w:szCs w:val="20"/>
                <w:lang w:eastAsia="zh-CN"/>
              </w:rPr>
            </w:pPr>
            <w:r>
              <w:rPr>
                <w:rFonts w:hint="eastAsia" w:ascii="宋体" w:eastAsia="宋体" w:cs="宋体"/>
                <w:kern w:val="0"/>
                <w:sz w:val="20"/>
                <w:szCs w:val="20"/>
                <w:lang w:eastAsia="zh-CN"/>
              </w:rPr>
              <w:t>套</w:t>
            </w:r>
          </w:p>
        </w:tc>
        <w:tc>
          <w:tcPr>
            <w:tcW w:w="1461" w:type="dxa"/>
            <w:shd w:val="clear" w:color="auto" w:fill="auto"/>
            <w:vAlign w:val="center"/>
          </w:tcPr>
          <w:p>
            <w:pPr>
              <w:widowControl/>
              <w:spacing w:after="0" w:line="240" w:lineRule="auto"/>
              <w:jc w:val="center"/>
              <w:rPr>
                <w:rFonts w:hint="eastAsia" w:ascii="宋体" w:eastAsia="宋体" w:cs="宋体"/>
                <w:bCs/>
                <w:kern w:val="0"/>
                <w:sz w:val="20"/>
                <w:szCs w:val="20"/>
                <w:lang w:val="en-US" w:eastAsia="zh-CN"/>
              </w:rPr>
            </w:pPr>
            <w:r>
              <w:rPr>
                <w:rFonts w:hint="eastAsia" w:ascii="宋体" w:eastAsia="宋体" w:cs="宋体"/>
                <w:bCs/>
                <w:kern w:val="0"/>
                <w:sz w:val="20"/>
                <w:szCs w:val="20"/>
                <w:lang w:val="en-US" w:eastAsia="zh-CN"/>
              </w:rPr>
              <w:t>2.44</w:t>
            </w:r>
          </w:p>
        </w:tc>
        <w:tc>
          <w:tcPr>
            <w:tcW w:w="1696" w:type="dxa"/>
            <w:shd w:val="clear" w:color="auto" w:fill="auto"/>
            <w:vAlign w:val="center"/>
          </w:tcPr>
          <w:p>
            <w:pPr>
              <w:widowControl/>
              <w:spacing w:after="0" w:line="240" w:lineRule="auto"/>
              <w:jc w:val="left"/>
              <w:rPr>
                <w:rFonts w:hint="eastAsia" w:ascii="宋体" w:eastAsia="宋体" w:cs="宋体"/>
                <w:b/>
                <w:bC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52" w:type="dxa"/>
            <w:shd w:val="clear" w:color="auto" w:fill="auto"/>
            <w:vAlign w:val="center"/>
          </w:tcPr>
          <w:p>
            <w:pPr>
              <w:widowControl/>
              <w:spacing w:after="0" w:line="240" w:lineRule="auto"/>
              <w:jc w:val="center"/>
              <w:rPr>
                <w:rFonts w:hint="eastAsia" w:ascii="宋体" w:eastAsia="宋体" w:cs="宋体"/>
                <w:bCs/>
                <w:kern w:val="0"/>
                <w:sz w:val="20"/>
                <w:szCs w:val="20"/>
                <w:lang w:val="en-US" w:eastAsia="zh-CN"/>
              </w:rPr>
            </w:pPr>
            <w:r>
              <w:rPr>
                <w:rFonts w:hint="eastAsia" w:ascii="宋体" w:eastAsia="宋体" w:cs="宋体"/>
                <w:bCs/>
                <w:kern w:val="0"/>
                <w:sz w:val="20"/>
                <w:szCs w:val="20"/>
                <w:lang w:val="en-US" w:eastAsia="zh-CN"/>
              </w:rPr>
              <w:t>6</w:t>
            </w:r>
          </w:p>
        </w:tc>
        <w:tc>
          <w:tcPr>
            <w:tcW w:w="2192" w:type="dxa"/>
            <w:gridSpan w:val="2"/>
            <w:shd w:val="clear" w:color="auto" w:fill="auto"/>
            <w:vAlign w:val="center"/>
          </w:tcPr>
          <w:p>
            <w:pPr>
              <w:widowControl/>
              <w:spacing w:after="0" w:line="240" w:lineRule="auto"/>
              <w:jc w:val="left"/>
              <w:rPr>
                <w:rFonts w:hint="eastAsia" w:ascii="宋体" w:eastAsia="宋体" w:cs="宋体"/>
                <w:bCs/>
                <w:kern w:val="0"/>
                <w:sz w:val="20"/>
                <w:szCs w:val="20"/>
                <w:lang w:val="en-US" w:eastAsia="zh-CN"/>
              </w:rPr>
            </w:pPr>
            <w:r>
              <w:rPr>
                <w:rFonts w:hint="eastAsia" w:ascii="宋体" w:eastAsia="宋体" w:cs="宋体"/>
                <w:bCs/>
                <w:kern w:val="0"/>
                <w:sz w:val="20"/>
                <w:szCs w:val="20"/>
                <w:lang w:val="en-US" w:eastAsia="zh-CN"/>
              </w:rPr>
              <w:t xml:space="preserve">应急指示灯工程 </w:t>
            </w:r>
          </w:p>
        </w:tc>
        <w:tc>
          <w:tcPr>
            <w:tcW w:w="1156" w:type="dxa"/>
            <w:shd w:val="clear" w:color="auto" w:fill="auto"/>
            <w:vAlign w:val="center"/>
          </w:tcPr>
          <w:p>
            <w:pPr>
              <w:widowControl/>
              <w:spacing w:after="0" w:line="240" w:lineRule="auto"/>
              <w:jc w:val="center"/>
              <w:rPr>
                <w:rFonts w:hint="eastAsia" w:ascii="宋体" w:eastAsia="宋体" w:cs="宋体"/>
                <w:bCs/>
                <w:kern w:val="0"/>
                <w:sz w:val="20"/>
                <w:szCs w:val="20"/>
                <w:lang w:val="en-US" w:eastAsia="zh-CN"/>
              </w:rPr>
            </w:pPr>
            <w:r>
              <w:rPr>
                <w:rFonts w:hint="eastAsia" w:ascii="宋体" w:eastAsia="宋体" w:cs="宋体"/>
                <w:bCs/>
                <w:kern w:val="0"/>
                <w:sz w:val="20"/>
                <w:szCs w:val="20"/>
                <w:lang w:val="en-US" w:eastAsia="zh-CN"/>
              </w:rPr>
              <w:t>1</w:t>
            </w:r>
          </w:p>
        </w:tc>
        <w:tc>
          <w:tcPr>
            <w:tcW w:w="1134" w:type="dxa"/>
            <w:shd w:val="clear" w:color="auto" w:fill="auto"/>
            <w:vAlign w:val="center"/>
          </w:tcPr>
          <w:p>
            <w:pPr>
              <w:widowControl/>
              <w:spacing w:after="0" w:line="240" w:lineRule="auto"/>
              <w:jc w:val="center"/>
              <w:rPr>
                <w:rFonts w:hint="eastAsia" w:ascii="宋体" w:eastAsia="宋体" w:cs="宋体"/>
                <w:kern w:val="0"/>
                <w:sz w:val="20"/>
                <w:szCs w:val="20"/>
                <w:lang w:eastAsia="zh-CN"/>
              </w:rPr>
            </w:pPr>
            <w:r>
              <w:rPr>
                <w:rFonts w:hint="eastAsia" w:ascii="宋体" w:eastAsia="宋体" w:cs="宋体"/>
                <w:kern w:val="0"/>
                <w:sz w:val="20"/>
                <w:szCs w:val="20"/>
                <w:lang w:eastAsia="zh-CN"/>
              </w:rPr>
              <w:t>套</w:t>
            </w:r>
          </w:p>
        </w:tc>
        <w:tc>
          <w:tcPr>
            <w:tcW w:w="1461" w:type="dxa"/>
            <w:shd w:val="clear" w:color="auto" w:fill="auto"/>
            <w:vAlign w:val="center"/>
          </w:tcPr>
          <w:p>
            <w:pPr>
              <w:widowControl/>
              <w:spacing w:after="0" w:line="240" w:lineRule="auto"/>
              <w:jc w:val="center"/>
              <w:rPr>
                <w:rFonts w:hint="eastAsia" w:ascii="宋体" w:eastAsia="宋体" w:cs="宋体"/>
                <w:bCs/>
                <w:kern w:val="0"/>
                <w:sz w:val="20"/>
                <w:szCs w:val="20"/>
                <w:lang w:val="en-US" w:eastAsia="zh-CN"/>
              </w:rPr>
            </w:pPr>
            <w:r>
              <w:rPr>
                <w:rFonts w:hint="eastAsia" w:ascii="宋体" w:eastAsia="宋体" w:cs="宋体"/>
                <w:bCs/>
                <w:kern w:val="0"/>
                <w:sz w:val="20"/>
                <w:szCs w:val="20"/>
                <w:lang w:val="en-US" w:eastAsia="zh-CN"/>
              </w:rPr>
              <w:t>1.2</w:t>
            </w:r>
          </w:p>
        </w:tc>
        <w:tc>
          <w:tcPr>
            <w:tcW w:w="1696" w:type="dxa"/>
            <w:shd w:val="clear" w:color="auto" w:fill="auto"/>
            <w:vAlign w:val="center"/>
          </w:tcPr>
          <w:p>
            <w:pPr>
              <w:widowControl/>
              <w:spacing w:after="0" w:line="240" w:lineRule="auto"/>
              <w:jc w:val="left"/>
              <w:rPr>
                <w:rFonts w:hint="eastAsia" w:ascii="宋体" w:eastAsia="宋体" w:cs="宋体"/>
                <w:b/>
                <w:bC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52" w:type="dxa"/>
            <w:shd w:val="clear" w:color="auto" w:fill="auto"/>
            <w:vAlign w:val="center"/>
          </w:tcPr>
          <w:p>
            <w:pPr>
              <w:widowControl/>
              <w:spacing w:after="0" w:line="240" w:lineRule="auto"/>
              <w:jc w:val="center"/>
              <w:rPr>
                <w:rFonts w:hint="eastAsia" w:ascii="宋体" w:eastAsia="宋体" w:cs="宋体"/>
                <w:bCs/>
                <w:kern w:val="0"/>
                <w:sz w:val="20"/>
                <w:szCs w:val="20"/>
                <w:lang w:val="en-US" w:eastAsia="zh-CN"/>
              </w:rPr>
            </w:pPr>
            <w:r>
              <w:rPr>
                <w:rFonts w:hint="eastAsia" w:ascii="宋体" w:eastAsia="宋体" w:cs="宋体"/>
                <w:bCs/>
                <w:kern w:val="0"/>
                <w:sz w:val="20"/>
                <w:szCs w:val="20"/>
                <w:lang w:val="en-US" w:eastAsia="zh-CN"/>
              </w:rPr>
              <w:t>7</w:t>
            </w:r>
          </w:p>
        </w:tc>
        <w:tc>
          <w:tcPr>
            <w:tcW w:w="2192" w:type="dxa"/>
            <w:gridSpan w:val="2"/>
            <w:shd w:val="clear" w:color="auto" w:fill="auto"/>
            <w:vAlign w:val="center"/>
          </w:tcPr>
          <w:p>
            <w:pPr>
              <w:widowControl/>
              <w:spacing w:after="0" w:line="240" w:lineRule="auto"/>
              <w:jc w:val="left"/>
              <w:rPr>
                <w:rFonts w:hint="eastAsia" w:ascii="宋体" w:eastAsia="宋体" w:cs="宋体"/>
                <w:bCs/>
                <w:kern w:val="0"/>
                <w:sz w:val="20"/>
                <w:szCs w:val="20"/>
                <w:lang w:val="en-US" w:eastAsia="zh-CN"/>
              </w:rPr>
            </w:pPr>
            <w:r>
              <w:rPr>
                <w:rFonts w:hint="eastAsia" w:ascii="宋体" w:eastAsia="宋体" w:cs="宋体"/>
                <w:bCs/>
                <w:kern w:val="0"/>
                <w:sz w:val="20"/>
                <w:szCs w:val="20"/>
                <w:lang w:val="en-US" w:eastAsia="zh-CN"/>
              </w:rPr>
              <w:t>负压系统主设备</w:t>
            </w:r>
          </w:p>
        </w:tc>
        <w:tc>
          <w:tcPr>
            <w:tcW w:w="1156" w:type="dxa"/>
            <w:shd w:val="clear" w:color="auto" w:fill="auto"/>
            <w:vAlign w:val="center"/>
          </w:tcPr>
          <w:p>
            <w:pPr>
              <w:widowControl/>
              <w:spacing w:after="0" w:line="240" w:lineRule="auto"/>
              <w:jc w:val="center"/>
              <w:rPr>
                <w:rFonts w:hint="eastAsia" w:ascii="宋体" w:eastAsia="宋体" w:cs="宋体"/>
                <w:bCs/>
                <w:kern w:val="0"/>
                <w:sz w:val="20"/>
                <w:szCs w:val="20"/>
                <w:lang w:val="en-US" w:eastAsia="zh-CN"/>
              </w:rPr>
            </w:pPr>
            <w:r>
              <w:rPr>
                <w:rFonts w:hint="eastAsia" w:ascii="宋体" w:eastAsia="宋体" w:cs="宋体"/>
                <w:bCs/>
                <w:kern w:val="0"/>
                <w:sz w:val="20"/>
                <w:szCs w:val="20"/>
                <w:lang w:val="en-US" w:eastAsia="zh-CN"/>
              </w:rPr>
              <w:t>1</w:t>
            </w:r>
          </w:p>
        </w:tc>
        <w:tc>
          <w:tcPr>
            <w:tcW w:w="1134" w:type="dxa"/>
            <w:shd w:val="clear" w:color="auto" w:fill="auto"/>
            <w:vAlign w:val="center"/>
          </w:tcPr>
          <w:p>
            <w:pPr>
              <w:widowControl/>
              <w:spacing w:after="0" w:line="240" w:lineRule="auto"/>
              <w:jc w:val="center"/>
              <w:rPr>
                <w:rFonts w:hint="eastAsia" w:ascii="宋体" w:eastAsia="宋体" w:cs="宋体"/>
                <w:kern w:val="0"/>
                <w:sz w:val="20"/>
                <w:szCs w:val="20"/>
                <w:lang w:eastAsia="zh-CN"/>
              </w:rPr>
            </w:pPr>
            <w:r>
              <w:rPr>
                <w:rFonts w:hint="eastAsia" w:ascii="宋体" w:eastAsia="宋体" w:cs="宋体"/>
                <w:kern w:val="0"/>
                <w:sz w:val="20"/>
                <w:szCs w:val="20"/>
                <w:lang w:eastAsia="zh-CN"/>
              </w:rPr>
              <w:t>套</w:t>
            </w:r>
          </w:p>
        </w:tc>
        <w:tc>
          <w:tcPr>
            <w:tcW w:w="1461" w:type="dxa"/>
            <w:shd w:val="clear" w:color="auto" w:fill="auto"/>
            <w:vAlign w:val="center"/>
          </w:tcPr>
          <w:p>
            <w:pPr>
              <w:widowControl/>
              <w:spacing w:after="0" w:line="240" w:lineRule="auto"/>
              <w:jc w:val="center"/>
              <w:rPr>
                <w:rFonts w:hint="eastAsia" w:ascii="宋体" w:eastAsia="宋体" w:cs="宋体"/>
                <w:bCs/>
                <w:kern w:val="0"/>
                <w:sz w:val="20"/>
                <w:szCs w:val="20"/>
                <w:lang w:val="en-US" w:eastAsia="zh-CN"/>
              </w:rPr>
            </w:pPr>
            <w:r>
              <w:rPr>
                <w:rFonts w:hint="eastAsia" w:ascii="宋体" w:eastAsia="宋体" w:cs="宋体"/>
                <w:bCs/>
                <w:kern w:val="0"/>
                <w:sz w:val="20"/>
                <w:szCs w:val="20"/>
                <w:lang w:val="en-US" w:eastAsia="zh-CN"/>
              </w:rPr>
              <w:t>13.98</w:t>
            </w:r>
          </w:p>
        </w:tc>
        <w:tc>
          <w:tcPr>
            <w:tcW w:w="1696" w:type="dxa"/>
            <w:shd w:val="clear" w:color="auto" w:fill="auto"/>
            <w:vAlign w:val="center"/>
          </w:tcPr>
          <w:p>
            <w:pPr>
              <w:widowControl/>
              <w:spacing w:after="0" w:line="240" w:lineRule="auto"/>
              <w:jc w:val="left"/>
              <w:rPr>
                <w:rFonts w:hint="eastAsia" w:ascii="宋体" w:eastAsia="宋体" w:cs="宋体"/>
                <w:b/>
                <w:bC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52" w:type="dxa"/>
            <w:shd w:val="clear" w:color="auto" w:fill="auto"/>
            <w:vAlign w:val="center"/>
          </w:tcPr>
          <w:p>
            <w:pPr>
              <w:widowControl/>
              <w:spacing w:after="0" w:line="240" w:lineRule="auto"/>
              <w:jc w:val="center"/>
              <w:rPr>
                <w:rFonts w:hint="eastAsia" w:ascii="宋体" w:eastAsia="宋体" w:cs="宋体"/>
                <w:bCs/>
                <w:kern w:val="0"/>
                <w:sz w:val="20"/>
                <w:szCs w:val="20"/>
                <w:lang w:val="en-US" w:eastAsia="zh-CN"/>
              </w:rPr>
            </w:pPr>
            <w:r>
              <w:rPr>
                <w:rFonts w:hint="eastAsia" w:ascii="宋体" w:eastAsia="宋体" w:cs="宋体"/>
                <w:bCs/>
                <w:kern w:val="0"/>
                <w:sz w:val="20"/>
                <w:szCs w:val="20"/>
                <w:lang w:val="en-US" w:eastAsia="zh-CN"/>
              </w:rPr>
              <w:t>8</w:t>
            </w:r>
          </w:p>
        </w:tc>
        <w:tc>
          <w:tcPr>
            <w:tcW w:w="2192" w:type="dxa"/>
            <w:gridSpan w:val="2"/>
            <w:shd w:val="clear" w:color="auto" w:fill="auto"/>
            <w:vAlign w:val="center"/>
          </w:tcPr>
          <w:p>
            <w:pPr>
              <w:widowControl/>
              <w:spacing w:after="0" w:line="240" w:lineRule="auto"/>
              <w:jc w:val="left"/>
              <w:rPr>
                <w:rFonts w:hint="eastAsia" w:ascii="宋体" w:eastAsia="宋体" w:cs="宋体"/>
                <w:bCs/>
                <w:kern w:val="0"/>
                <w:sz w:val="20"/>
                <w:szCs w:val="20"/>
                <w:lang w:val="en-US" w:eastAsia="zh-CN"/>
              </w:rPr>
            </w:pPr>
            <w:r>
              <w:rPr>
                <w:rFonts w:hint="eastAsia" w:ascii="宋体" w:eastAsia="宋体" w:cs="宋体"/>
                <w:bCs/>
                <w:kern w:val="0"/>
                <w:sz w:val="20"/>
                <w:szCs w:val="20"/>
                <w:lang w:val="en-US" w:eastAsia="zh-CN"/>
              </w:rPr>
              <w:t>送排风系统</w:t>
            </w:r>
          </w:p>
        </w:tc>
        <w:tc>
          <w:tcPr>
            <w:tcW w:w="1156" w:type="dxa"/>
            <w:shd w:val="clear" w:color="auto" w:fill="auto"/>
            <w:vAlign w:val="center"/>
          </w:tcPr>
          <w:p>
            <w:pPr>
              <w:widowControl/>
              <w:spacing w:after="0" w:line="240" w:lineRule="auto"/>
              <w:jc w:val="center"/>
              <w:rPr>
                <w:rFonts w:hint="eastAsia" w:ascii="宋体" w:eastAsia="宋体" w:cs="宋体"/>
                <w:bCs/>
                <w:kern w:val="0"/>
                <w:sz w:val="20"/>
                <w:szCs w:val="20"/>
                <w:lang w:val="en-US" w:eastAsia="zh-CN"/>
              </w:rPr>
            </w:pPr>
            <w:r>
              <w:rPr>
                <w:rFonts w:hint="eastAsia" w:ascii="宋体" w:eastAsia="宋体" w:cs="宋体"/>
                <w:bCs/>
                <w:kern w:val="0"/>
                <w:sz w:val="20"/>
                <w:szCs w:val="20"/>
                <w:lang w:val="en-US" w:eastAsia="zh-CN"/>
              </w:rPr>
              <w:t>1</w:t>
            </w:r>
          </w:p>
        </w:tc>
        <w:tc>
          <w:tcPr>
            <w:tcW w:w="1134" w:type="dxa"/>
            <w:shd w:val="clear" w:color="auto" w:fill="auto"/>
            <w:vAlign w:val="center"/>
          </w:tcPr>
          <w:p>
            <w:pPr>
              <w:widowControl/>
              <w:spacing w:after="0" w:line="240" w:lineRule="auto"/>
              <w:jc w:val="center"/>
              <w:rPr>
                <w:rFonts w:hint="eastAsia" w:ascii="宋体" w:eastAsia="宋体" w:cs="宋体"/>
                <w:kern w:val="0"/>
                <w:sz w:val="20"/>
                <w:szCs w:val="20"/>
                <w:lang w:eastAsia="zh-CN"/>
              </w:rPr>
            </w:pPr>
            <w:r>
              <w:rPr>
                <w:rFonts w:hint="eastAsia" w:ascii="宋体" w:eastAsia="宋体" w:cs="宋体"/>
                <w:kern w:val="0"/>
                <w:sz w:val="20"/>
                <w:szCs w:val="20"/>
                <w:lang w:eastAsia="zh-CN"/>
              </w:rPr>
              <w:t>套</w:t>
            </w:r>
          </w:p>
        </w:tc>
        <w:tc>
          <w:tcPr>
            <w:tcW w:w="1461" w:type="dxa"/>
            <w:shd w:val="clear" w:color="auto" w:fill="auto"/>
            <w:vAlign w:val="center"/>
          </w:tcPr>
          <w:p>
            <w:pPr>
              <w:widowControl/>
              <w:spacing w:after="0" w:line="240" w:lineRule="auto"/>
              <w:jc w:val="center"/>
              <w:rPr>
                <w:rFonts w:hint="eastAsia" w:ascii="宋体" w:eastAsia="宋体" w:cs="宋体"/>
                <w:bCs/>
                <w:kern w:val="0"/>
                <w:sz w:val="20"/>
                <w:szCs w:val="20"/>
                <w:lang w:val="en-US" w:eastAsia="zh-CN"/>
              </w:rPr>
            </w:pPr>
            <w:r>
              <w:rPr>
                <w:rFonts w:hint="eastAsia" w:ascii="宋体" w:eastAsia="宋体" w:cs="宋体"/>
                <w:bCs/>
                <w:kern w:val="0"/>
                <w:sz w:val="20"/>
                <w:szCs w:val="20"/>
                <w:lang w:val="en-US" w:eastAsia="zh-CN"/>
              </w:rPr>
              <w:t>9.77</w:t>
            </w:r>
          </w:p>
        </w:tc>
        <w:tc>
          <w:tcPr>
            <w:tcW w:w="1696" w:type="dxa"/>
            <w:shd w:val="clear" w:color="auto" w:fill="auto"/>
            <w:vAlign w:val="center"/>
          </w:tcPr>
          <w:p>
            <w:pPr>
              <w:widowControl/>
              <w:spacing w:after="0" w:line="240" w:lineRule="auto"/>
              <w:jc w:val="left"/>
              <w:rPr>
                <w:rFonts w:hint="eastAsia" w:ascii="宋体" w:eastAsia="宋体" w:cs="宋体"/>
                <w:b/>
                <w:bC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52" w:type="dxa"/>
            <w:shd w:val="clear" w:color="auto" w:fill="auto"/>
            <w:vAlign w:val="center"/>
          </w:tcPr>
          <w:p>
            <w:pPr>
              <w:widowControl/>
              <w:spacing w:after="0" w:line="240" w:lineRule="auto"/>
              <w:jc w:val="center"/>
              <w:rPr>
                <w:rFonts w:hint="eastAsia" w:ascii="宋体" w:eastAsia="宋体" w:cs="宋体"/>
                <w:bCs/>
                <w:kern w:val="0"/>
                <w:sz w:val="20"/>
                <w:szCs w:val="20"/>
                <w:lang w:val="en-US" w:eastAsia="zh-CN"/>
              </w:rPr>
            </w:pPr>
            <w:r>
              <w:rPr>
                <w:rFonts w:hint="eastAsia" w:ascii="宋体" w:eastAsia="宋体" w:cs="宋体"/>
                <w:bCs/>
                <w:kern w:val="0"/>
                <w:sz w:val="20"/>
                <w:szCs w:val="20"/>
                <w:lang w:val="en-US" w:eastAsia="zh-CN"/>
              </w:rPr>
              <w:t>9</w:t>
            </w:r>
          </w:p>
        </w:tc>
        <w:tc>
          <w:tcPr>
            <w:tcW w:w="2192" w:type="dxa"/>
            <w:gridSpan w:val="2"/>
            <w:shd w:val="clear" w:color="auto" w:fill="auto"/>
            <w:vAlign w:val="center"/>
          </w:tcPr>
          <w:p>
            <w:pPr>
              <w:widowControl/>
              <w:spacing w:after="0" w:line="240" w:lineRule="auto"/>
              <w:jc w:val="left"/>
              <w:rPr>
                <w:rFonts w:hint="eastAsia" w:ascii="宋体" w:eastAsia="宋体" w:cs="宋体"/>
                <w:bCs/>
                <w:kern w:val="0"/>
                <w:sz w:val="20"/>
                <w:szCs w:val="20"/>
                <w:lang w:val="en-US" w:eastAsia="zh-CN"/>
              </w:rPr>
            </w:pPr>
            <w:r>
              <w:rPr>
                <w:rFonts w:hint="eastAsia" w:ascii="宋体" w:eastAsia="宋体" w:cs="宋体"/>
                <w:bCs/>
                <w:kern w:val="0"/>
                <w:sz w:val="20"/>
                <w:szCs w:val="20"/>
                <w:lang w:val="en-US" w:eastAsia="zh-CN"/>
              </w:rPr>
              <w:t>系统控制</w:t>
            </w:r>
          </w:p>
        </w:tc>
        <w:tc>
          <w:tcPr>
            <w:tcW w:w="1156" w:type="dxa"/>
            <w:shd w:val="clear" w:color="auto" w:fill="auto"/>
            <w:vAlign w:val="center"/>
          </w:tcPr>
          <w:p>
            <w:pPr>
              <w:widowControl/>
              <w:spacing w:after="0" w:line="240" w:lineRule="auto"/>
              <w:jc w:val="center"/>
              <w:rPr>
                <w:rFonts w:hint="eastAsia" w:ascii="宋体" w:eastAsia="宋体" w:cs="宋体"/>
                <w:bCs/>
                <w:kern w:val="0"/>
                <w:sz w:val="20"/>
                <w:szCs w:val="20"/>
                <w:lang w:val="en-US" w:eastAsia="zh-CN"/>
              </w:rPr>
            </w:pPr>
            <w:r>
              <w:rPr>
                <w:rFonts w:hint="eastAsia" w:ascii="宋体" w:eastAsia="宋体" w:cs="宋体"/>
                <w:bCs/>
                <w:kern w:val="0"/>
                <w:sz w:val="20"/>
                <w:szCs w:val="20"/>
                <w:lang w:val="en-US" w:eastAsia="zh-CN"/>
              </w:rPr>
              <w:t>1</w:t>
            </w:r>
          </w:p>
        </w:tc>
        <w:tc>
          <w:tcPr>
            <w:tcW w:w="1134" w:type="dxa"/>
            <w:shd w:val="clear" w:color="auto" w:fill="auto"/>
            <w:vAlign w:val="center"/>
          </w:tcPr>
          <w:p>
            <w:pPr>
              <w:widowControl/>
              <w:spacing w:after="0" w:line="240" w:lineRule="auto"/>
              <w:jc w:val="center"/>
              <w:rPr>
                <w:rFonts w:hint="eastAsia" w:ascii="宋体" w:eastAsia="宋体" w:cs="宋体"/>
                <w:kern w:val="0"/>
                <w:sz w:val="20"/>
                <w:szCs w:val="20"/>
                <w:lang w:eastAsia="zh-CN"/>
              </w:rPr>
            </w:pPr>
            <w:r>
              <w:rPr>
                <w:rFonts w:hint="eastAsia" w:ascii="宋体" w:eastAsia="宋体" w:cs="宋体"/>
                <w:kern w:val="0"/>
                <w:sz w:val="20"/>
                <w:szCs w:val="20"/>
                <w:lang w:eastAsia="zh-CN"/>
              </w:rPr>
              <w:t>套</w:t>
            </w:r>
          </w:p>
        </w:tc>
        <w:tc>
          <w:tcPr>
            <w:tcW w:w="1461" w:type="dxa"/>
            <w:shd w:val="clear" w:color="auto" w:fill="auto"/>
            <w:vAlign w:val="center"/>
          </w:tcPr>
          <w:p>
            <w:pPr>
              <w:widowControl/>
              <w:spacing w:after="0" w:line="240" w:lineRule="auto"/>
              <w:jc w:val="center"/>
              <w:rPr>
                <w:rFonts w:hint="eastAsia" w:ascii="宋体" w:eastAsia="宋体" w:cs="宋体"/>
                <w:bCs/>
                <w:kern w:val="0"/>
                <w:sz w:val="20"/>
                <w:szCs w:val="20"/>
                <w:lang w:val="en-US" w:eastAsia="zh-CN"/>
              </w:rPr>
            </w:pPr>
            <w:r>
              <w:rPr>
                <w:rFonts w:hint="eastAsia" w:ascii="宋体" w:eastAsia="宋体" w:cs="宋体"/>
                <w:bCs/>
                <w:kern w:val="0"/>
                <w:sz w:val="20"/>
                <w:szCs w:val="20"/>
                <w:lang w:val="en-US" w:eastAsia="zh-CN"/>
              </w:rPr>
              <w:t>8.44</w:t>
            </w:r>
          </w:p>
        </w:tc>
        <w:tc>
          <w:tcPr>
            <w:tcW w:w="1696" w:type="dxa"/>
            <w:shd w:val="clear" w:color="auto" w:fill="auto"/>
            <w:vAlign w:val="center"/>
          </w:tcPr>
          <w:p>
            <w:pPr>
              <w:widowControl/>
              <w:spacing w:after="0" w:line="240" w:lineRule="auto"/>
              <w:jc w:val="left"/>
              <w:rPr>
                <w:rFonts w:hint="eastAsia" w:ascii="宋体" w:eastAsia="宋体" w:cs="宋体"/>
                <w:b/>
                <w:bC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52" w:type="dxa"/>
            <w:shd w:val="clear" w:color="auto" w:fill="auto"/>
            <w:vAlign w:val="center"/>
          </w:tcPr>
          <w:p>
            <w:pPr>
              <w:widowControl/>
              <w:spacing w:after="0" w:line="240" w:lineRule="auto"/>
              <w:jc w:val="center"/>
              <w:rPr>
                <w:rFonts w:hint="eastAsia" w:ascii="宋体" w:eastAsia="宋体" w:cs="宋体"/>
                <w:bCs/>
                <w:kern w:val="0"/>
                <w:sz w:val="20"/>
                <w:szCs w:val="20"/>
                <w:lang w:eastAsia="zh-CN"/>
              </w:rPr>
            </w:pPr>
            <w:r>
              <w:rPr>
                <w:rFonts w:hint="eastAsia" w:ascii="宋体" w:eastAsia="宋体" w:cs="宋体"/>
                <w:bCs/>
                <w:kern w:val="0"/>
                <w:sz w:val="20"/>
                <w:szCs w:val="20"/>
                <w:lang w:eastAsia="zh-CN"/>
              </w:rPr>
              <w:t>（二）</w:t>
            </w:r>
          </w:p>
        </w:tc>
        <w:tc>
          <w:tcPr>
            <w:tcW w:w="2192" w:type="dxa"/>
            <w:gridSpan w:val="2"/>
            <w:shd w:val="clear" w:color="auto" w:fill="auto"/>
            <w:vAlign w:val="center"/>
          </w:tcPr>
          <w:p>
            <w:pPr>
              <w:widowControl/>
              <w:spacing w:after="0" w:line="240" w:lineRule="auto"/>
              <w:jc w:val="left"/>
              <w:rPr>
                <w:rFonts w:hint="eastAsia" w:ascii="宋体" w:eastAsia="宋体" w:cs="宋体"/>
                <w:bCs/>
                <w:kern w:val="0"/>
                <w:sz w:val="20"/>
                <w:szCs w:val="20"/>
                <w:lang w:eastAsia="zh-CN"/>
              </w:rPr>
            </w:pPr>
            <w:r>
              <w:rPr>
                <w:rFonts w:hint="eastAsia" w:ascii="宋体" w:eastAsia="宋体" w:cs="宋体"/>
                <w:bCs/>
                <w:kern w:val="0"/>
                <w:sz w:val="20"/>
                <w:szCs w:val="20"/>
                <w:lang w:eastAsia="zh-CN"/>
              </w:rPr>
              <w:t>仪器设备</w:t>
            </w:r>
          </w:p>
        </w:tc>
        <w:tc>
          <w:tcPr>
            <w:tcW w:w="1156" w:type="dxa"/>
            <w:shd w:val="clear" w:color="auto" w:fill="auto"/>
            <w:vAlign w:val="center"/>
          </w:tcPr>
          <w:p>
            <w:pPr>
              <w:widowControl/>
              <w:spacing w:after="0" w:line="240" w:lineRule="auto"/>
              <w:jc w:val="center"/>
              <w:rPr>
                <w:rFonts w:hint="eastAsia" w:ascii="宋体" w:eastAsia="宋体" w:cs="宋体"/>
                <w:bCs/>
                <w:kern w:val="0"/>
                <w:sz w:val="20"/>
                <w:szCs w:val="20"/>
                <w:lang w:val="en-US" w:eastAsia="zh-CN"/>
              </w:rPr>
            </w:pPr>
          </w:p>
        </w:tc>
        <w:tc>
          <w:tcPr>
            <w:tcW w:w="1134" w:type="dxa"/>
            <w:shd w:val="clear" w:color="auto" w:fill="auto"/>
            <w:vAlign w:val="center"/>
          </w:tcPr>
          <w:p>
            <w:pPr>
              <w:widowControl/>
              <w:spacing w:after="0" w:line="240" w:lineRule="auto"/>
              <w:jc w:val="center"/>
              <w:rPr>
                <w:rFonts w:hint="eastAsia" w:ascii="宋体" w:eastAsia="宋体" w:cs="宋体"/>
                <w:bCs/>
                <w:kern w:val="0"/>
                <w:sz w:val="20"/>
                <w:szCs w:val="20"/>
                <w:lang w:eastAsia="zh-CN"/>
              </w:rPr>
            </w:pPr>
            <w:r>
              <w:rPr>
                <w:rFonts w:hint="eastAsia" w:ascii="宋体" w:eastAsia="宋体" w:cs="宋体"/>
                <w:bCs/>
                <w:kern w:val="0"/>
                <w:sz w:val="20"/>
                <w:szCs w:val="20"/>
                <w:lang w:eastAsia="zh-CN"/>
              </w:rPr>
              <w:t>　</w:t>
            </w:r>
          </w:p>
        </w:tc>
        <w:tc>
          <w:tcPr>
            <w:tcW w:w="1461" w:type="dxa"/>
            <w:shd w:val="clear" w:color="auto" w:fill="auto"/>
            <w:vAlign w:val="center"/>
          </w:tcPr>
          <w:p>
            <w:pPr>
              <w:widowControl/>
              <w:spacing w:after="0" w:line="240" w:lineRule="auto"/>
              <w:jc w:val="center"/>
              <w:rPr>
                <w:rFonts w:hint="eastAsia" w:ascii="宋体" w:eastAsia="宋体" w:cs="宋体"/>
                <w:bCs/>
                <w:kern w:val="0"/>
                <w:sz w:val="20"/>
                <w:szCs w:val="20"/>
                <w:lang w:val="en-US" w:eastAsia="zh-CN"/>
              </w:rPr>
            </w:pPr>
            <w:r>
              <w:rPr>
                <w:rFonts w:hint="eastAsia" w:ascii="宋体" w:eastAsia="宋体" w:cs="宋体"/>
                <w:bCs/>
                <w:kern w:val="0"/>
                <w:sz w:val="20"/>
                <w:szCs w:val="20"/>
                <w:lang w:val="en-US" w:eastAsia="zh-CN"/>
              </w:rPr>
              <w:t>85.0</w:t>
            </w:r>
          </w:p>
        </w:tc>
        <w:tc>
          <w:tcPr>
            <w:tcW w:w="1696" w:type="dxa"/>
            <w:shd w:val="clear" w:color="auto" w:fill="auto"/>
            <w:vAlign w:val="center"/>
          </w:tcPr>
          <w:p>
            <w:pPr>
              <w:widowControl/>
              <w:spacing w:after="0" w:line="240" w:lineRule="auto"/>
              <w:jc w:val="left"/>
              <w:rPr>
                <w:rFonts w:hint="eastAsia" w:ascii="宋体" w:eastAsia="宋体" w:cs="宋体"/>
                <w:b/>
                <w:bCs/>
                <w:kern w:val="0"/>
                <w:sz w:val="20"/>
                <w:szCs w:val="20"/>
                <w:lang w:eastAsia="zh-CN"/>
              </w:rPr>
            </w:pPr>
            <w:r>
              <w:rPr>
                <w:rFonts w:hint="eastAsia" w:ascii="宋体" w:eastAsia="宋体" w:cs="宋体"/>
                <w:b/>
                <w:bCs/>
                <w:kern w:val="0"/>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52" w:type="dxa"/>
            <w:shd w:val="clear" w:color="auto" w:fill="auto"/>
            <w:vAlign w:val="center"/>
          </w:tcPr>
          <w:p>
            <w:pPr>
              <w:widowControl/>
              <w:spacing w:after="0" w:line="240" w:lineRule="auto"/>
              <w:jc w:val="center"/>
              <w:rPr>
                <w:rFonts w:hint="eastAsia" w:ascii="宋体" w:eastAsia="宋体" w:cs="宋体"/>
                <w:kern w:val="0"/>
                <w:sz w:val="20"/>
                <w:szCs w:val="20"/>
                <w:lang w:eastAsia="zh-CN"/>
              </w:rPr>
            </w:pPr>
            <w:r>
              <w:rPr>
                <w:rFonts w:hint="eastAsia" w:ascii="宋体" w:eastAsia="宋体" w:cs="宋体"/>
                <w:kern w:val="0"/>
                <w:sz w:val="20"/>
                <w:szCs w:val="20"/>
                <w:lang w:eastAsia="zh-CN"/>
              </w:rPr>
              <w:t>1</w:t>
            </w:r>
          </w:p>
        </w:tc>
        <w:tc>
          <w:tcPr>
            <w:tcW w:w="2192" w:type="dxa"/>
            <w:gridSpan w:val="2"/>
            <w:shd w:val="clear" w:color="auto" w:fill="auto"/>
            <w:vAlign w:val="center"/>
          </w:tcPr>
          <w:p>
            <w:pPr>
              <w:widowControl/>
              <w:spacing w:after="0" w:line="240" w:lineRule="auto"/>
              <w:jc w:val="left"/>
              <w:rPr>
                <w:rFonts w:hint="eastAsia" w:ascii="宋体" w:eastAsia="宋体" w:cs="宋体"/>
                <w:kern w:val="0"/>
                <w:sz w:val="20"/>
                <w:szCs w:val="20"/>
                <w:lang w:eastAsia="zh-CN"/>
              </w:rPr>
            </w:pPr>
            <w:r>
              <w:rPr>
                <w:rFonts w:hint="eastAsia" w:ascii="宋体" w:eastAsia="宋体" w:cs="宋体"/>
                <w:kern w:val="0"/>
                <w:sz w:val="20"/>
                <w:szCs w:val="20"/>
                <w:lang w:eastAsia="zh-CN"/>
              </w:rPr>
              <w:t>纯水及超纯水系统</w:t>
            </w:r>
          </w:p>
        </w:tc>
        <w:tc>
          <w:tcPr>
            <w:tcW w:w="1156" w:type="dxa"/>
            <w:shd w:val="clear" w:color="auto" w:fill="auto"/>
            <w:vAlign w:val="center"/>
          </w:tcPr>
          <w:p>
            <w:pPr>
              <w:widowControl/>
              <w:spacing w:after="0" w:line="240" w:lineRule="auto"/>
              <w:jc w:val="center"/>
              <w:rPr>
                <w:rFonts w:hint="eastAsia" w:ascii="宋体" w:eastAsia="宋体" w:cs="宋体"/>
                <w:kern w:val="0"/>
                <w:sz w:val="20"/>
                <w:szCs w:val="20"/>
                <w:lang w:eastAsia="zh-CN"/>
              </w:rPr>
            </w:pPr>
            <w:r>
              <w:rPr>
                <w:rFonts w:hint="eastAsia" w:ascii="宋体" w:eastAsia="宋体" w:cs="宋体"/>
                <w:kern w:val="0"/>
                <w:sz w:val="20"/>
                <w:szCs w:val="20"/>
                <w:lang w:val="en-US" w:eastAsia="zh-CN"/>
              </w:rPr>
              <w:t>1</w:t>
            </w:r>
          </w:p>
        </w:tc>
        <w:tc>
          <w:tcPr>
            <w:tcW w:w="1134" w:type="dxa"/>
            <w:shd w:val="clear" w:color="auto" w:fill="auto"/>
            <w:vAlign w:val="center"/>
          </w:tcPr>
          <w:p>
            <w:pPr>
              <w:widowControl/>
              <w:spacing w:after="0" w:line="240" w:lineRule="auto"/>
              <w:jc w:val="center"/>
              <w:rPr>
                <w:rFonts w:hint="eastAsia" w:ascii="宋体" w:eastAsia="宋体" w:cs="宋体"/>
                <w:kern w:val="0"/>
                <w:sz w:val="20"/>
                <w:szCs w:val="20"/>
                <w:lang w:eastAsia="zh-CN"/>
              </w:rPr>
            </w:pPr>
            <w:r>
              <w:rPr>
                <w:rFonts w:hint="eastAsia" w:ascii="宋体" w:eastAsia="宋体" w:cs="宋体"/>
                <w:kern w:val="0"/>
                <w:sz w:val="20"/>
                <w:szCs w:val="20"/>
                <w:lang w:eastAsia="zh-CN"/>
              </w:rPr>
              <w:t>套</w:t>
            </w:r>
          </w:p>
        </w:tc>
        <w:tc>
          <w:tcPr>
            <w:tcW w:w="1461" w:type="dxa"/>
            <w:shd w:val="clear" w:color="auto" w:fill="auto"/>
            <w:vAlign w:val="center"/>
          </w:tcPr>
          <w:p>
            <w:pPr>
              <w:widowControl/>
              <w:spacing w:after="0" w:line="240" w:lineRule="auto"/>
              <w:jc w:val="center"/>
              <w:rPr>
                <w:rFonts w:hint="eastAsia" w:ascii="宋体" w:eastAsia="宋体" w:cs="宋体"/>
                <w:kern w:val="0"/>
                <w:sz w:val="20"/>
                <w:szCs w:val="20"/>
                <w:lang w:eastAsia="zh-CN"/>
              </w:rPr>
            </w:pPr>
            <w:r>
              <w:rPr>
                <w:rFonts w:hint="eastAsia" w:ascii="宋体" w:eastAsia="宋体" w:cs="宋体"/>
                <w:kern w:val="0"/>
                <w:sz w:val="20"/>
                <w:szCs w:val="20"/>
                <w:lang w:eastAsia="zh-CN"/>
              </w:rPr>
              <w:t>13.5</w:t>
            </w:r>
          </w:p>
        </w:tc>
        <w:tc>
          <w:tcPr>
            <w:tcW w:w="1696" w:type="dxa"/>
            <w:shd w:val="clear" w:color="auto" w:fill="auto"/>
            <w:vAlign w:val="center"/>
          </w:tcPr>
          <w:p>
            <w:pPr>
              <w:widowControl/>
              <w:spacing w:after="0" w:line="240" w:lineRule="auto"/>
              <w:jc w:val="left"/>
              <w:rPr>
                <w:rFonts w:hint="eastAsia" w:ascii="宋体" w:eastAsia="宋体" w:cs="宋体"/>
                <w:color w:val="000000"/>
                <w:kern w:val="0"/>
                <w:sz w:val="20"/>
                <w:szCs w:val="20"/>
                <w:lang w:eastAsia="zh-CN"/>
              </w:rPr>
            </w:pPr>
            <w:r>
              <w:rPr>
                <w:rFonts w:hint="eastAsia" w:ascii="宋体" w:eastAsia="宋体" w:cs="宋体"/>
                <w:color w:val="000000"/>
                <w:kern w:val="0"/>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52" w:type="dxa"/>
            <w:shd w:val="clear" w:color="auto" w:fill="auto"/>
            <w:vAlign w:val="center"/>
          </w:tcPr>
          <w:p>
            <w:pPr>
              <w:widowControl/>
              <w:spacing w:after="0" w:line="240" w:lineRule="auto"/>
              <w:jc w:val="center"/>
              <w:rPr>
                <w:rFonts w:hint="eastAsia" w:ascii="宋体" w:eastAsia="宋体" w:cs="宋体"/>
                <w:kern w:val="0"/>
                <w:sz w:val="20"/>
                <w:szCs w:val="20"/>
                <w:lang w:eastAsia="zh-CN"/>
              </w:rPr>
            </w:pPr>
            <w:r>
              <w:rPr>
                <w:rFonts w:hint="eastAsia" w:ascii="宋体" w:eastAsia="宋体" w:cs="宋体"/>
                <w:kern w:val="0"/>
                <w:sz w:val="20"/>
                <w:szCs w:val="20"/>
                <w:lang w:eastAsia="zh-CN"/>
              </w:rPr>
              <w:t>2</w:t>
            </w:r>
          </w:p>
        </w:tc>
        <w:tc>
          <w:tcPr>
            <w:tcW w:w="2192" w:type="dxa"/>
            <w:gridSpan w:val="2"/>
            <w:shd w:val="clear" w:color="auto" w:fill="auto"/>
            <w:vAlign w:val="center"/>
          </w:tcPr>
          <w:p>
            <w:pPr>
              <w:widowControl/>
              <w:spacing w:after="0" w:line="240" w:lineRule="auto"/>
              <w:jc w:val="left"/>
              <w:rPr>
                <w:rFonts w:hint="eastAsia" w:ascii="宋体" w:eastAsia="宋体" w:cs="宋体"/>
                <w:kern w:val="0"/>
                <w:sz w:val="20"/>
                <w:szCs w:val="20"/>
                <w:lang w:eastAsia="zh-CN"/>
              </w:rPr>
            </w:pPr>
            <w:r>
              <w:rPr>
                <w:rFonts w:hint="eastAsia" w:ascii="宋体" w:eastAsia="宋体" w:cs="宋体"/>
                <w:kern w:val="0"/>
                <w:sz w:val="20"/>
                <w:szCs w:val="20"/>
                <w:lang w:eastAsia="zh-CN"/>
              </w:rPr>
              <w:t>试剂耗材储藏柜</w:t>
            </w:r>
          </w:p>
        </w:tc>
        <w:tc>
          <w:tcPr>
            <w:tcW w:w="1156" w:type="dxa"/>
            <w:shd w:val="clear" w:color="auto" w:fill="auto"/>
            <w:vAlign w:val="center"/>
          </w:tcPr>
          <w:p>
            <w:pPr>
              <w:widowControl/>
              <w:spacing w:after="0" w:line="240" w:lineRule="auto"/>
              <w:jc w:val="center"/>
              <w:rPr>
                <w:rFonts w:hint="eastAsia" w:ascii="宋体" w:eastAsia="宋体" w:cs="宋体"/>
                <w:kern w:val="0"/>
                <w:sz w:val="20"/>
                <w:szCs w:val="20"/>
                <w:lang w:eastAsia="zh-CN"/>
              </w:rPr>
            </w:pPr>
            <w:r>
              <w:rPr>
                <w:rFonts w:hint="eastAsia" w:ascii="宋体" w:eastAsia="宋体" w:cs="宋体"/>
                <w:kern w:val="0"/>
                <w:sz w:val="20"/>
                <w:szCs w:val="20"/>
                <w:lang w:val="en-US" w:eastAsia="zh-CN"/>
              </w:rPr>
              <w:t>3</w:t>
            </w:r>
          </w:p>
        </w:tc>
        <w:tc>
          <w:tcPr>
            <w:tcW w:w="1134" w:type="dxa"/>
            <w:shd w:val="clear" w:color="auto" w:fill="auto"/>
            <w:vAlign w:val="center"/>
          </w:tcPr>
          <w:p>
            <w:pPr>
              <w:widowControl/>
              <w:spacing w:after="0" w:line="240" w:lineRule="auto"/>
              <w:jc w:val="center"/>
              <w:rPr>
                <w:rFonts w:hint="eastAsia" w:ascii="宋体" w:eastAsia="宋体" w:cs="宋体"/>
                <w:kern w:val="0"/>
                <w:sz w:val="20"/>
                <w:szCs w:val="20"/>
                <w:lang w:eastAsia="zh-CN"/>
              </w:rPr>
            </w:pPr>
            <w:r>
              <w:rPr>
                <w:rFonts w:hint="eastAsia" w:ascii="宋体" w:eastAsia="宋体" w:cs="宋体"/>
                <w:kern w:val="0"/>
                <w:sz w:val="20"/>
                <w:szCs w:val="20"/>
                <w:lang w:val="en-US" w:eastAsia="zh-CN"/>
              </w:rPr>
              <w:t>台</w:t>
            </w:r>
          </w:p>
        </w:tc>
        <w:tc>
          <w:tcPr>
            <w:tcW w:w="1461" w:type="dxa"/>
            <w:shd w:val="clear" w:color="auto" w:fill="auto"/>
            <w:vAlign w:val="center"/>
          </w:tcPr>
          <w:p>
            <w:pPr>
              <w:widowControl/>
              <w:spacing w:after="0" w:line="240" w:lineRule="auto"/>
              <w:jc w:val="center"/>
              <w:rPr>
                <w:rFonts w:hint="eastAsia" w:ascii="宋体" w:eastAsia="宋体" w:cs="宋体"/>
                <w:kern w:val="0"/>
                <w:sz w:val="20"/>
                <w:szCs w:val="20"/>
                <w:lang w:val="en-US" w:eastAsia="zh-CN"/>
              </w:rPr>
            </w:pPr>
            <w:r>
              <w:rPr>
                <w:rFonts w:hint="eastAsia" w:ascii="宋体" w:eastAsia="宋体" w:cs="宋体"/>
                <w:kern w:val="0"/>
                <w:sz w:val="20"/>
                <w:szCs w:val="20"/>
                <w:lang w:val="en-US" w:eastAsia="zh-CN"/>
              </w:rPr>
              <w:t>10.0</w:t>
            </w:r>
          </w:p>
        </w:tc>
        <w:tc>
          <w:tcPr>
            <w:tcW w:w="1696" w:type="dxa"/>
            <w:shd w:val="clear" w:color="auto" w:fill="auto"/>
            <w:vAlign w:val="center"/>
          </w:tcPr>
          <w:p>
            <w:pPr>
              <w:widowControl/>
              <w:spacing w:after="0" w:line="240" w:lineRule="auto"/>
              <w:jc w:val="left"/>
              <w:rPr>
                <w:rFonts w:hint="eastAsia" w:ascii="宋体" w:eastAsia="宋体" w:cs="宋体"/>
                <w:color w:val="000000"/>
                <w:kern w:val="0"/>
                <w:sz w:val="20"/>
                <w:szCs w:val="20"/>
                <w:lang w:eastAsia="zh-CN"/>
              </w:rPr>
            </w:pPr>
            <w:r>
              <w:rPr>
                <w:rFonts w:hint="eastAsia" w:ascii="宋体" w:eastAsia="宋体" w:cs="宋体"/>
                <w:color w:val="000000"/>
                <w:kern w:val="0"/>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052" w:type="dxa"/>
            <w:shd w:val="clear" w:color="auto" w:fill="auto"/>
            <w:vAlign w:val="center"/>
          </w:tcPr>
          <w:p>
            <w:pPr>
              <w:widowControl/>
              <w:spacing w:after="0" w:line="240" w:lineRule="auto"/>
              <w:jc w:val="center"/>
              <w:rPr>
                <w:rFonts w:hint="eastAsia" w:ascii="宋体" w:eastAsia="宋体" w:cs="宋体"/>
                <w:kern w:val="0"/>
                <w:sz w:val="20"/>
                <w:szCs w:val="20"/>
                <w:lang w:eastAsia="zh-CN"/>
              </w:rPr>
            </w:pPr>
            <w:r>
              <w:rPr>
                <w:rFonts w:hint="eastAsia" w:ascii="宋体" w:eastAsia="宋体" w:cs="宋体"/>
                <w:kern w:val="0"/>
                <w:sz w:val="20"/>
                <w:szCs w:val="20"/>
                <w:lang w:eastAsia="zh-CN"/>
              </w:rPr>
              <w:t>3</w:t>
            </w:r>
          </w:p>
        </w:tc>
        <w:tc>
          <w:tcPr>
            <w:tcW w:w="2192" w:type="dxa"/>
            <w:gridSpan w:val="2"/>
            <w:shd w:val="clear" w:color="auto" w:fill="auto"/>
            <w:vAlign w:val="center"/>
          </w:tcPr>
          <w:p>
            <w:pPr>
              <w:widowControl/>
              <w:spacing w:after="0" w:line="240" w:lineRule="auto"/>
              <w:jc w:val="left"/>
              <w:rPr>
                <w:rFonts w:hint="eastAsia" w:ascii="宋体" w:eastAsia="宋体" w:cs="宋体"/>
                <w:kern w:val="0"/>
                <w:sz w:val="20"/>
                <w:szCs w:val="20"/>
                <w:lang w:eastAsia="zh-CN"/>
              </w:rPr>
            </w:pPr>
            <w:r>
              <w:rPr>
                <w:rFonts w:hint="eastAsia" w:ascii="宋体" w:eastAsia="宋体" w:cs="宋体"/>
                <w:kern w:val="0"/>
                <w:sz w:val="20"/>
                <w:szCs w:val="20"/>
                <w:lang w:eastAsia="zh-CN"/>
              </w:rPr>
              <w:t>等温核酸检测仪</w:t>
            </w:r>
          </w:p>
        </w:tc>
        <w:tc>
          <w:tcPr>
            <w:tcW w:w="1156" w:type="dxa"/>
            <w:shd w:val="clear" w:color="auto" w:fill="auto"/>
            <w:vAlign w:val="center"/>
          </w:tcPr>
          <w:p>
            <w:pPr>
              <w:widowControl/>
              <w:spacing w:after="0" w:line="240" w:lineRule="auto"/>
              <w:jc w:val="center"/>
              <w:rPr>
                <w:rFonts w:hint="eastAsia" w:ascii="宋体" w:eastAsia="宋体" w:cs="宋体"/>
                <w:kern w:val="0"/>
                <w:sz w:val="20"/>
                <w:szCs w:val="20"/>
                <w:lang w:eastAsia="zh-CN"/>
              </w:rPr>
            </w:pPr>
            <w:r>
              <w:rPr>
                <w:rFonts w:hint="eastAsia" w:ascii="宋体" w:eastAsia="宋体" w:cs="宋体"/>
                <w:kern w:val="0"/>
                <w:sz w:val="20"/>
                <w:szCs w:val="20"/>
                <w:lang w:val="en-US" w:eastAsia="zh-CN"/>
              </w:rPr>
              <w:t>1</w:t>
            </w:r>
          </w:p>
        </w:tc>
        <w:tc>
          <w:tcPr>
            <w:tcW w:w="1134" w:type="dxa"/>
            <w:shd w:val="clear" w:color="auto" w:fill="auto"/>
            <w:vAlign w:val="center"/>
          </w:tcPr>
          <w:p>
            <w:pPr>
              <w:widowControl/>
              <w:spacing w:after="0" w:line="240" w:lineRule="auto"/>
              <w:jc w:val="center"/>
              <w:rPr>
                <w:rFonts w:hint="eastAsia" w:ascii="宋体" w:eastAsia="宋体" w:cs="宋体"/>
                <w:kern w:val="0"/>
                <w:sz w:val="20"/>
                <w:szCs w:val="20"/>
                <w:lang w:eastAsia="zh-CN"/>
              </w:rPr>
            </w:pPr>
            <w:r>
              <w:rPr>
                <w:rFonts w:hint="eastAsia" w:ascii="宋体" w:eastAsia="宋体" w:cs="宋体"/>
                <w:kern w:val="0"/>
                <w:sz w:val="20"/>
                <w:szCs w:val="20"/>
                <w:lang w:val="en-US" w:eastAsia="zh-CN"/>
              </w:rPr>
              <w:t>台</w:t>
            </w:r>
          </w:p>
        </w:tc>
        <w:tc>
          <w:tcPr>
            <w:tcW w:w="1461" w:type="dxa"/>
            <w:shd w:val="clear" w:color="auto" w:fill="auto"/>
            <w:vAlign w:val="center"/>
          </w:tcPr>
          <w:p>
            <w:pPr>
              <w:widowControl/>
              <w:spacing w:after="0" w:line="240" w:lineRule="auto"/>
              <w:jc w:val="center"/>
              <w:rPr>
                <w:rFonts w:hint="eastAsia" w:ascii="宋体" w:eastAsia="宋体" w:cs="宋体"/>
                <w:kern w:val="0"/>
                <w:sz w:val="20"/>
                <w:szCs w:val="20"/>
                <w:lang w:val="en-US" w:eastAsia="zh-CN"/>
              </w:rPr>
            </w:pPr>
            <w:r>
              <w:rPr>
                <w:rFonts w:hint="eastAsia" w:ascii="宋体" w:eastAsia="宋体" w:cs="宋体"/>
                <w:kern w:val="0"/>
                <w:sz w:val="20"/>
                <w:szCs w:val="20"/>
                <w:lang w:val="en-US" w:eastAsia="zh-CN"/>
              </w:rPr>
              <w:t>45.0</w:t>
            </w:r>
          </w:p>
        </w:tc>
        <w:tc>
          <w:tcPr>
            <w:tcW w:w="1696" w:type="dxa"/>
            <w:shd w:val="clear" w:color="auto" w:fill="auto"/>
            <w:vAlign w:val="center"/>
          </w:tcPr>
          <w:p>
            <w:pPr>
              <w:widowControl/>
              <w:spacing w:after="0" w:line="240" w:lineRule="auto"/>
              <w:jc w:val="left"/>
              <w:rPr>
                <w:rFonts w:hint="eastAsia" w:ascii="宋体" w:eastAsia="宋体" w:cs="宋体"/>
                <w:color w:val="000000"/>
                <w:kern w:val="0"/>
                <w:sz w:val="20"/>
                <w:szCs w:val="20"/>
                <w:lang w:eastAsia="zh-CN"/>
              </w:rPr>
            </w:pPr>
            <w:r>
              <w:rPr>
                <w:rFonts w:hint="eastAsia" w:ascii="宋体" w:eastAsia="宋体" w:cs="宋体"/>
                <w:color w:val="000000"/>
                <w:kern w:val="0"/>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052" w:type="dxa"/>
            <w:shd w:val="clear" w:color="auto" w:fill="auto"/>
            <w:vAlign w:val="center"/>
          </w:tcPr>
          <w:p>
            <w:pPr>
              <w:widowControl/>
              <w:spacing w:after="0" w:line="240" w:lineRule="auto"/>
              <w:jc w:val="center"/>
              <w:rPr>
                <w:rFonts w:hint="eastAsia" w:ascii="宋体" w:eastAsia="宋体" w:cs="宋体"/>
                <w:kern w:val="0"/>
                <w:sz w:val="20"/>
                <w:szCs w:val="20"/>
                <w:lang w:val="en-US" w:eastAsia="zh-CN"/>
              </w:rPr>
            </w:pPr>
            <w:r>
              <w:rPr>
                <w:rFonts w:hint="eastAsia" w:ascii="宋体" w:eastAsia="宋体" w:cs="宋体"/>
                <w:kern w:val="0"/>
                <w:sz w:val="20"/>
                <w:szCs w:val="20"/>
                <w:lang w:val="en-US" w:eastAsia="zh-CN"/>
              </w:rPr>
              <w:t>4</w:t>
            </w:r>
          </w:p>
        </w:tc>
        <w:tc>
          <w:tcPr>
            <w:tcW w:w="2192" w:type="dxa"/>
            <w:gridSpan w:val="2"/>
            <w:shd w:val="clear" w:color="auto" w:fill="auto"/>
            <w:vAlign w:val="center"/>
          </w:tcPr>
          <w:p>
            <w:pPr>
              <w:widowControl/>
              <w:spacing w:after="0" w:line="240" w:lineRule="auto"/>
              <w:jc w:val="left"/>
              <w:rPr>
                <w:rFonts w:hint="eastAsia" w:ascii="宋体" w:eastAsia="宋体" w:cs="宋体"/>
                <w:kern w:val="0"/>
                <w:sz w:val="20"/>
                <w:szCs w:val="20"/>
                <w:lang w:eastAsia="zh-CN"/>
              </w:rPr>
            </w:pPr>
            <w:r>
              <w:rPr>
                <w:rFonts w:hint="eastAsia" w:ascii="宋体" w:eastAsia="宋体" w:cs="宋体"/>
                <w:kern w:val="0"/>
                <w:sz w:val="20"/>
                <w:szCs w:val="20"/>
                <w:lang w:eastAsia="zh-CN"/>
              </w:rPr>
              <w:t>组织研磨仪</w:t>
            </w:r>
          </w:p>
        </w:tc>
        <w:tc>
          <w:tcPr>
            <w:tcW w:w="1156" w:type="dxa"/>
            <w:shd w:val="clear" w:color="auto" w:fill="auto"/>
            <w:vAlign w:val="center"/>
          </w:tcPr>
          <w:p>
            <w:pPr>
              <w:widowControl/>
              <w:spacing w:after="0" w:line="240" w:lineRule="auto"/>
              <w:jc w:val="center"/>
              <w:rPr>
                <w:rFonts w:hint="eastAsia" w:ascii="宋体" w:eastAsia="宋体" w:cs="宋体"/>
                <w:kern w:val="0"/>
                <w:sz w:val="20"/>
                <w:szCs w:val="20"/>
                <w:lang w:val="en-US" w:eastAsia="zh-CN"/>
              </w:rPr>
            </w:pPr>
            <w:r>
              <w:rPr>
                <w:rFonts w:hint="eastAsia" w:ascii="宋体" w:eastAsia="宋体" w:cs="宋体"/>
                <w:kern w:val="0"/>
                <w:sz w:val="20"/>
                <w:szCs w:val="20"/>
                <w:lang w:eastAsia="zh-CN"/>
              </w:rPr>
              <w:t>1</w:t>
            </w:r>
          </w:p>
        </w:tc>
        <w:tc>
          <w:tcPr>
            <w:tcW w:w="1134" w:type="dxa"/>
            <w:shd w:val="clear" w:color="auto" w:fill="auto"/>
            <w:vAlign w:val="center"/>
          </w:tcPr>
          <w:p>
            <w:pPr>
              <w:widowControl/>
              <w:spacing w:after="0" w:line="240" w:lineRule="auto"/>
              <w:jc w:val="center"/>
              <w:rPr>
                <w:rFonts w:hint="eastAsia" w:ascii="宋体" w:eastAsia="宋体" w:cs="宋体"/>
                <w:kern w:val="0"/>
                <w:sz w:val="20"/>
                <w:szCs w:val="20"/>
                <w:lang w:val="en-US" w:eastAsia="zh-CN"/>
              </w:rPr>
            </w:pPr>
            <w:r>
              <w:rPr>
                <w:rFonts w:hint="eastAsia" w:ascii="宋体" w:eastAsia="宋体" w:cs="宋体"/>
                <w:kern w:val="0"/>
                <w:sz w:val="20"/>
                <w:szCs w:val="20"/>
                <w:lang w:eastAsia="zh-CN"/>
              </w:rPr>
              <w:t>台</w:t>
            </w:r>
          </w:p>
        </w:tc>
        <w:tc>
          <w:tcPr>
            <w:tcW w:w="1461" w:type="dxa"/>
            <w:shd w:val="clear" w:color="auto" w:fill="auto"/>
            <w:vAlign w:val="center"/>
          </w:tcPr>
          <w:p>
            <w:pPr>
              <w:widowControl/>
              <w:spacing w:after="0" w:line="240" w:lineRule="auto"/>
              <w:jc w:val="center"/>
              <w:rPr>
                <w:rFonts w:hint="eastAsia" w:ascii="宋体" w:eastAsia="宋体" w:cs="宋体"/>
                <w:kern w:val="0"/>
                <w:sz w:val="20"/>
                <w:szCs w:val="20"/>
                <w:lang w:val="en-US" w:eastAsia="zh-CN"/>
              </w:rPr>
            </w:pPr>
            <w:r>
              <w:rPr>
                <w:rFonts w:hint="eastAsia" w:ascii="宋体" w:eastAsia="宋体" w:cs="宋体"/>
                <w:kern w:val="0"/>
                <w:sz w:val="20"/>
                <w:szCs w:val="20"/>
                <w:lang w:val="en-US" w:eastAsia="zh-CN"/>
              </w:rPr>
              <w:t>15.0</w:t>
            </w:r>
          </w:p>
        </w:tc>
        <w:tc>
          <w:tcPr>
            <w:tcW w:w="1696" w:type="dxa"/>
            <w:shd w:val="clear" w:color="auto" w:fill="auto"/>
            <w:vAlign w:val="center"/>
          </w:tcPr>
          <w:p>
            <w:pPr>
              <w:widowControl/>
              <w:spacing w:after="0" w:line="240" w:lineRule="auto"/>
              <w:jc w:val="left"/>
              <w:rPr>
                <w:rFonts w:hint="eastAsia" w:ascii="宋体" w:eastAsia="宋体" w:cs="宋体"/>
                <w:color w:val="000000"/>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052" w:type="dxa"/>
            <w:shd w:val="clear" w:color="auto" w:fill="auto"/>
            <w:vAlign w:val="center"/>
          </w:tcPr>
          <w:p>
            <w:pPr>
              <w:widowControl/>
              <w:spacing w:after="0" w:line="240" w:lineRule="auto"/>
              <w:jc w:val="center"/>
              <w:rPr>
                <w:rFonts w:hint="eastAsia" w:ascii="宋体" w:eastAsia="宋体" w:cs="宋体"/>
                <w:kern w:val="0"/>
                <w:sz w:val="20"/>
                <w:szCs w:val="20"/>
                <w:lang w:val="en-US" w:eastAsia="zh-CN"/>
              </w:rPr>
            </w:pPr>
            <w:r>
              <w:rPr>
                <w:rFonts w:hint="eastAsia" w:ascii="宋体" w:eastAsia="宋体" w:cs="宋体"/>
                <w:kern w:val="0"/>
                <w:sz w:val="20"/>
                <w:szCs w:val="20"/>
                <w:lang w:val="en-US" w:eastAsia="zh-CN"/>
              </w:rPr>
              <w:t>5</w:t>
            </w:r>
          </w:p>
        </w:tc>
        <w:tc>
          <w:tcPr>
            <w:tcW w:w="2192" w:type="dxa"/>
            <w:gridSpan w:val="2"/>
            <w:shd w:val="clear" w:color="auto" w:fill="auto"/>
            <w:vAlign w:val="center"/>
          </w:tcPr>
          <w:p>
            <w:pPr>
              <w:widowControl/>
              <w:spacing w:after="0" w:line="240" w:lineRule="auto"/>
              <w:jc w:val="left"/>
              <w:rPr>
                <w:rFonts w:hint="eastAsia" w:ascii="宋体" w:eastAsia="宋体" w:cs="宋体"/>
                <w:kern w:val="0"/>
                <w:sz w:val="20"/>
                <w:szCs w:val="20"/>
                <w:lang w:eastAsia="zh-CN"/>
              </w:rPr>
            </w:pPr>
            <w:r>
              <w:rPr>
                <w:rFonts w:hint="eastAsia" w:ascii="宋体" w:eastAsia="宋体" w:cs="宋体"/>
                <w:kern w:val="0"/>
                <w:sz w:val="20"/>
                <w:szCs w:val="20"/>
                <w:lang w:eastAsia="zh-CN"/>
              </w:rPr>
              <w:t>鞋套机</w:t>
            </w:r>
          </w:p>
        </w:tc>
        <w:tc>
          <w:tcPr>
            <w:tcW w:w="1156" w:type="dxa"/>
            <w:shd w:val="clear" w:color="auto" w:fill="auto"/>
            <w:vAlign w:val="center"/>
          </w:tcPr>
          <w:p>
            <w:pPr>
              <w:widowControl/>
              <w:spacing w:after="0" w:line="240" w:lineRule="auto"/>
              <w:jc w:val="center"/>
              <w:rPr>
                <w:rFonts w:hint="eastAsia" w:ascii="宋体" w:eastAsia="宋体" w:cs="宋体"/>
                <w:kern w:val="0"/>
                <w:sz w:val="20"/>
                <w:szCs w:val="20"/>
                <w:lang w:val="en-US" w:eastAsia="zh-CN"/>
              </w:rPr>
            </w:pPr>
            <w:r>
              <w:rPr>
                <w:rFonts w:hint="eastAsia" w:ascii="宋体" w:eastAsia="宋体" w:cs="宋体"/>
                <w:kern w:val="0"/>
                <w:sz w:val="20"/>
                <w:szCs w:val="20"/>
                <w:lang w:val="en-US" w:eastAsia="zh-CN"/>
              </w:rPr>
              <w:t>3</w:t>
            </w:r>
          </w:p>
        </w:tc>
        <w:tc>
          <w:tcPr>
            <w:tcW w:w="1134" w:type="dxa"/>
            <w:shd w:val="clear" w:color="auto" w:fill="auto"/>
            <w:vAlign w:val="center"/>
          </w:tcPr>
          <w:p>
            <w:pPr>
              <w:widowControl/>
              <w:spacing w:after="0" w:line="240" w:lineRule="auto"/>
              <w:jc w:val="center"/>
              <w:rPr>
                <w:rFonts w:hint="eastAsia" w:ascii="宋体" w:eastAsia="宋体" w:cs="宋体"/>
                <w:kern w:val="0"/>
                <w:sz w:val="20"/>
                <w:szCs w:val="20"/>
                <w:lang w:eastAsia="zh-CN"/>
              </w:rPr>
            </w:pPr>
            <w:r>
              <w:rPr>
                <w:rFonts w:hint="eastAsia" w:ascii="宋体" w:eastAsia="宋体" w:cs="宋体"/>
                <w:kern w:val="0"/>
                <w:sz w:val="20"/>
                <w:szCs w:val="20"/>
                <w:lang w:eastAsia="zh-CN"/>
              </w:rPr>
              <w:t>台</w:t>
            </w:r>
          </w:p>
        </w:tc>
        <w:tc>
          <w:tcPr>
            <w:tcW w:w="1461" w:type="dxa"/>
            <w:shd w:val="clear" w:color="auto" w:fill="auto"/>
            <w:vAlign w:val="center"/>
          </w:tcPr>
          <w:p>
            <w:pPr>
              <w:widowControl/>
              <w:spacing w:after="0" w:line="240" w:lineRule="auto"/>
              <w:jc w:val="center"/>
              <w:rPr>
                <w:rFonts w:hint="eastAsia" w:ascii="宋体" w:eastAsia="宋体" w:cs="宋体"/>
                <w:kern w:val="0"/>
                <w:sz w:val="20"/>
                <w:szCs w:val="20"/>
                <w:lang w:val="en-US" w:eastAsia="zh-CN"/>
              </w:rPr>
            </w:pPr>
            <w:r>
              <w:rPr>
                <w:rFonts w:hint="eastAsia" w:ascii="宋体" w:eastAsia="宋体" w:cs="宋体"/>
                <w:kern w:val="0"/>
                <w:sz w:val="20"/>
                <w:szCs w:val="20"/>
                <w:lang w:val="en-US" w:eastAsia="zh-CN"/>
              </w:rPr>
              <w:t>1.5</w:t>
            </w:r>
          </w:p>
        </w:tc>
        <w:tc>
          <w:tcPr>
            <w:tcW w:w="1696" w:type="dxa"/>
            <w:shd w:val="clear" w:color="auto" w:fill="auto"/>
            <w:vAlign w:val="center"/>
          </w:tcPr>
          <w:p>
            <w:pPr>
              <w:widowControl/>
              <w:spacing w:after="0" w:line="240" w:lineRule="auto"/>
              <w:jc w:val="left"/>
              <w:rPr>
                <w:rFonts w:hint="eastAsia" w:ascii="宋体" w:eastAsia="宋体" w:cs="宋体"/>
                <w:color w:val="000000"/>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52" w:type="dxa"/>
            <w:shd w:val="clear" w:color="auto" w:fill="auto"/>
            <w:vAlign w:val="center"/>
          </w:tcPr>
          <w:p>
            <w:pPr>
              <w:widowControl/>
              <w:spacing w:after="0" w:line="240" w:lineRule="auto"/>
              <w:jc w:val="center"/>
              <w:rPr>
                <w:rFonts w:hint="eastAsia" w:ascii="宋体" w:eastAsia="宋体" w:cs="宋体"/>
                <w:bCs/>
                <w:kern w:val="0"/>
                <w:sz w:val="20"/>
                <w:szCs w:val="20"/>
                <w:lang w:eastAsia="zh-CN"/>
              </w:rPr>
            </w:pPr>
            <w:r>
              <w:rPr>
                <w:rFonts w:hint="eastAsia" w:ascii="宋体" w:eastAsia="宋体" w:cs="宋体"/>
                <w:bCs/>
                <w:kern w:val="0"/>
                <w:sz w:val="20"/>
                <w:szCs w:val="20"/>
                <w:lang w:eastAsia="zh-CN"/>
              </w:rPr>
              <w:t>合计</w:t>
            </w:r>
          </w:p>
        </w:tc>
        <w:tc>
          <w:tcPr>
            <w:tcW w:w="2192" w:type="dxa"/>
            <w:gridSpan w:val="2"/>
            <w:shd w:val="clear" w:color="auto" w:fill="auto"/>
            <w:vAlign w:val="center"/>
          </w:tcPr>
          <w:p>
            <w:pPr>
              <w:widowControl/>
              <w:spacing w:after="0" w:line="240" w:lineRule="auto"/>
              <w:jc w:val="left"/>
              <w:rPr>
                <w:rFonts w:hint="eastAsia" w:ascii="宋体" w:eastAsia="宋体" w:cs="宋体"/>
                <w:bCs/>
                <w:kern w:val="0"/>
                <w:sz w:val="20"/>
                <w:szCs w:val="20"/>
                <w:lang w:eastAsia="zh-CN"/>
              </w:rPr>
            </w:pPr>
            <w:r>
              <w:rPr>
                <w:rFonts w:hint="eastAsia" w:ascii="宋体" w:eastAsia="宋体" w:cs="宋体"/>
                <w:bCs/>
                <w:kern w:val="0"/>
                <w:sz w:val="20"/>
                <w:szCs w:val="20"/>
                <w:lang w:eastAsia="zh-CN"/>
              </w:rPr>
              <w:t>　</w:t>
            </w:r>
          </w:p>
        </w:tc>
        <w:tc>
          <w:tcPr>
            <w:tcW w:w="3751" w:type="dxa"/>
            <w:gridSpan w:val="3"/>
            <w:shd w:val="clear" w:color="auto" w:fill="auto"/>
            <w:vAlign w:val="center"/>
          </w:tcPr>
          <w:p>
            <w:pPr>
              <w:widowControl/>
              <w:spacing w:after="0" w:line="240" w:lineRule="auto"/>
              <w:jc w:val="center"/>
              <w:rPr>
                <w:rFonts w:hint="eastAsia" w:ascii="宋体" w:eastAsia="宋体" w:cs="宋体"/>
                <w:bCs/>
                <w:kern w:val="0"/>
                <w:sz w:val="20"/>
                <w:szCs w:val="20"/>
                <w:lang w:val="en-US" w:eastAsia="zh-CN"/>
              </w:rPr>
            </w:pPr>
            <w:r>
              <w:rPr>
                <w:rFonts w:hint="eastAsia" w:ascii="宋体" w:eastAsia="宋体" w:cs="宋体"/>
                <w:bCs/>
                <w:kern w:val="0"/>
                <w:sz w:val="20"/>
                <w:szCs w:val="20"/>
                <w:lang w:val="en-US" w:eastAsia="zh-CN"/>
              </w:rPr>
              <w:t>144.14</w:t>
            </w:r>
          </w:p>
        </w:tc>
        <w:tc>
          <w:tcPr>
            <w:tcW w:w="1696" w:type="dxa"/>
            <w:shd w:val="clear" w:color="auto" w:fill="auto"/>
            <w:vAlign w:val="center"/>
          </w:tcPr>
          <w:p>
            <w:pPr>
              <w:widowControl/>
              <w:spacing w:after="0" w:line="240" w:lineRule="auto"/>
              <w:jc w:val="left"/>
              <w:rPr>
                <w:rFonts w:hint="eastAsia" w:ascii="宋体" w:eastAsia="宋体" w:cs="宋体"/>
                <w:b/>
                <w:bCs/>
                <w:kern w:val="0"/>
                <w:sz w:val="20"/>
                <w:szCs w:val="20"/>
                <w:lang w:eastAsia="zh-CN"/>
              </w:rPr>
            </w:pPr>
            <w:r>
              <w:rPr>
                <w:rFonts w:hint="eastAsia" w:ascii="宋体" w:eastAsia="宋体" w:cs="宋体"/>
                <w:b/>
                <w:bCs/>
                <w:kern w:val="0"/>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52" w:type="dxa"/>
            <w:shd w:val="clear" w:color="auto" w:fill="auto"/>
            <w:vAlign w:val="center"/>
          </w:tcPr>
          <w:p>
            <w:pPr>
              <w:widowControl/>
              <w:spacing w:after="0" w:line="240" w:lineRule="auto"/>
              <w:jc w:val="center"/>
              <w:rPr>
                <w:rFonts w:hint="eastAsia" w:ascii="宋体" w:eastAsia="宋体" w:cs="宋体"/>
                <w:bCs/>
                <w:kern w:val="0"/>
                <w:sz w:val="20"/>
                <w:szCs w:val="20"/>
                <w:lang w:eastAsia="zh-CN"/>
              </w:rPr>
            </w:pPr>
            <w:r>
              <w:rPr>
                <w:rFonts w:hint="eastAsia" w:ascii="宋体" w:eastAsia="宋体" w:cs="宋体"/>
                <w:bCs/>
                <w:kern w:val="0"/>
                <w:sz w:val="20"/>
                <w:szCs w:val="20"/>
                <w:lang w:eastAsia="zh-CN"/>
              </w:rPr>
              <w:t>十</w:t>
            </w:r>
          </w:p>
        </w:tc>
        <w:tc>
          <w:tcPr>
            <w:tcW w:w="2192" w:type="dxa"/>
            <w:gridSpan w:val="2"/>
            <w:shd w:val="clear" w:color="auto" w:fill="auto"/>
            <w:vAlign w:val="center"/>
          </w:tcPr>
          <w:p>
            <w:pPr>
              <w:widowControl/>
              <w:spacing w:after="0" w:line="240" w:lineRule="auto"/>
              <w:jc w:val="left"/>
              <w:rPr>
                <w:rFonts w:hint="eastAsia" w:ascii="宋体" w:eastAsia="宋体" w:cs="宋体"/>
                <w:bCs/>
                <w:kern w:val="0"/>
                <w:sz w:val="20"/>
                <w:szCs w:val="20"/>
                <w:lang w:eastAsia="zh-CN"/>
              </w:rPr>
            </w:pPr>
            <w:r>
              <w:rPr>
                <w:rFonts w:hint="eastAsia" w:ascii="宋体" w:eastAsia="宋体" w:cs="宋体"/>
                <w:bCs/>
                <w:kern w:val="0"/>
                <w:sz w:val="20"/>
                <w:szCs w:val="20"/>
                <w:lang w:eastAsia="zh-CN"/>
              </w:rPr>
              <w:t>工程建设其他费</w:t>
            </w:r>
          </w:p>
        </w:tc>
        <w:tc>
          <w:tcPr>
            <w:tcW w:w="3751" w:type="dxa"/>
            <w:gridSpan w:val="3"/>
            <w:shd w:val="clear" w:color="auto" w:fill="auto"/>
            <w:vAlign w:val="center"/>
          </w:tcPr>
          <w:p>
            <w:pPr>
              <w:widowControl/>
              <w:spacing w:after="0" w:line="240" w:lineRule="auto"/>
              <w:jc w:val="center"/>
              <w:rPr>
                <w:rFonts w:hint="eastAsia" w:ascii="宋体" w:eastAsia="宋体" w:cs="宋体"/>
                <w:bCs/>
                <w:kern w:val="0"/>
                <w:sz w:val="20"/>
                <w:szCs w:val="20"/>
                <w:lang w:val="en-US" w:eastAsia="zh-CN"/>
              </w:rPr>
            </w:pPr>
            <w:r>
              <w:rPr>
                <w:rFonts w:hint="eastAsia" w:ascii="宋体" w:eastAsia="宋体" w:cs="宋体"/>
                <w:bCs/>
                <w:kern w:val="0"/>
                <w:sz w:val="20"/>
                <w:szCs w:val="20"/>
                <w:lang w:val="en-US" w:eastAsia="zh-CN"/>
              </w:rPr>
              <w:t>4.5</w:t>
            </w:r>
          </w:p>
        </w:tc>
        <w:tc>
          <w:tcPr>
            <w:tcW w:w="1696" w:type="dxa"/>
            <w:shd w:val="clear" w:color="auto" w:fill="auto"/>
            <w:vAlign w:val="center"/>
          </w:tcPr>
          <w:p>
            <w:pPr>
              <w:widowControl/>
              <w:spacing w:after="0" w:line="240" w:lineRule="auto"/>
              <w:jc w:val="left"/>
              <w:rPr>
                <w:rFonts w:hint="eastAsia" w:ascii="宋体" w:eastAsia="宋体" w:cs="宋体"/>
                <w:b/>
                <w:bCs/>
                <w:kern w:val="0"/>
                <w:sz w:val="20"/>
                <w:szCs w:val="20"/>
                <w:lang w:eastAsia="zh-CN"/>
              </w:rPr>
            </w:pPr>
            <w:r>
              <w:rPr>
                <w:rFonts w:hint="eastAsia" w:ascii="宋体" w:eastAsia="宋体" w:cs="宋体"/>
                <w:b/>
                <w:bCs/>
                <w:kern w:val="0"/>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52" w:type="dxa"/>
            <w:shd w:val="clear" w:color="auto" w:fill="auto"/>
            <w:vAlign w:val="center"/>
          </w:tcPr>
          <w:p>
            <w:pPr>
              <w:widowControl/>
              <w:spacing w:after="0" w:line="240" w:lineRule="auto"/>
              <w:jc w:val="center"/>
              <w:rPr>
                <w:rFonts w:hint="eastAsia" w:ascii="宋体" w:eastAsia="宋体" w:cs="宋体"/>
                <w:kern w:val="0"/>
                <w:sz w:val="20"/>
                <w:szCs w:val="20"/>
                <w:lang w:eastAsia="zh-CN"/>
              </w:rPr>
            </w:pPr>
            <w:r>
              <w:rPr>
                <w:rFonts w:hint="eastAsia" w:ascii="宋体" w:eastAsia="宋体" w:cs="宋体"/>
                <w:kern w:val="0"/>
                <w:sz w:val="20"/>
                <w:szCs w:val="20"/>
                <w:lang w:eastAsia="zh-CN"/>
              </w:rPr>
              <w:t>1</w:t>
            </w:r>
          </w:p>
        </w:tc>
        <w:tc>
          <w:tcPr>
            <w:tcW w:w="2192" w:type="dxa"/>
            <w:gridSpan w:val="2"/>
            <w:shd w:val="clear" w:color="auto" w:fill="auto"/>
            <w:vAlign w:val="center"/>
          </w:tcPr>
          <w:p>
            <w:pPr>
              <w:widowControl/>
              <w:spacing w:after="0" w:line="240" w:lineRule="auto"/>
              <w:jc w:val="left"/>
              <w:rPr>
                <w:rFonts w:hint="eastAsia" w:ascii="宋体" w:eastAsia="宋体" w:cs="宋体"/>
                <w:kern w:val="0"/>
                <w:sz w:val="20"/>
                <w:szCs w:val="20"/>
                <w:lang w:eastAsia="zh-CN"/>
              </w:rPr>
            </w:pPr>
            <w:r>
              <w:rPr>
                <w:rFonts w:hint="eastAsia" w:ascii="宋体" w:eastAsia="宋体" w:cs="宋体"/>
                <w:kern w:val="0"/>
                <w:sz w:val="20"/>
                <w:szCs w:val="20"/>
                <w:lang w:eastAsia="zh-CN"/>
              </w:rPr>
              <w:t>建设单位管理费</w:t>
            </w:r>
          </w:p>
        </w:tc>
        <w:tc>
          <w:tcPr>
            <w:tcW w:w="3751" w:type="dxa"/>
            <w:gridSpan w:val="3"/>
            <w:shd w:val="clear" w:color="auto" w:fill="auto"/>
            <w:vAlign w:val="center"/>
          </w:tcPr>
          <w:p>
            <w:pPr>
              <w:widowControl/>
              <w:spacing w:after="0" w:line="240" w:lineRule="auto"/>
              <w:jc w:val="center"/>
              <w:rPr>
                <w:rFonts w:hint="eastAsia" w:ascii="宋体" w:eastAsia="宋体" w:cs="宋体"/>
                <w:kern w:val="0"/>
                <w:sz w:val="20"/>
                <w:szCs w:val="20"/>
                <w:lang w:val="en-US" w:eastAsia="zh-CN"/>
              </w:rPr>
            </w:pPr>
            <w:r>
              <w:rPr>
                <w:rFonts w:hint="eastAsia" w:ascii="宋体" w:eastAsia="宋体" w:cs="宋体"/>
                <w:kern w:val="0"/>
                <w:sz w:val="20"/>
                <w:szCs w:val="20"/>
                <w:lang w:val="en-US" w:eastAsia="zh-CN"/>
              </w:rPr>
              <w:t>1.0</w:t>
            </w:r>
          </w:p>
        </w:tc>
        <w:tc>
          <w:tcPr>
            <w:tcW w:w="1696" w:type="dxa"/>
            <w:shd w:val="clear" w:color="auto" w:fill="auto"/>
            <w:vAlign w:val="center"/>
          </w:tcPr>
          <w:p>
            <w:pPr>
              <w:widowControl/>
              <w:spacing w:after="0" w:line="240" w:lineRule="auto"/>
              <w:jc w:val="left"/>
              <w:rPr>
                <w:rFonts w:hint="eastAsia" w:ascii="宋体" w:eastAsia="宋体" w:cs="宋体"/>
                <w:kern w:val="0"/>
                <w:sz w:val="20"/>
                <w:szCs w:val="20"/>
                <w:lang w:eastAsia="zh-CN"/>
              </w:rPr>
            </w:pPr>
            <w:r>
              <w:rPr>
                <w:rFonts w:hint="eastAsia" w:ascii="宋体" w:eastAsia="宋体" w:cs="宋体"/>
                <w:kern w:val="0"/>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052" w:type="dxa"/>
            <w:shd w:val="clear" w:color="auto" w:fill="auto"/>
            <w:vAlign w:val="center"/>
          </w:tcPr>
          <w:p>
            <w:pPr>
              <w:widowControl/>
              <w:spacing w:after="0" w:line="240" w:lineRule="auto"/>
              <w:jc w:val="center"/>
              <w:rPr>
                <w:rFonts w:hint="eastAsia" w:ascii="宋体" w:eastAsia="宋体" w:cs="宋体"/>
                <w:kern w:val="0"/>
                <w:sz w:val="20"/>
                <w:szCs w:val="20"/>
                <w:lang w:eastAsia="zh-CN"/>
              </w:rPr>
            </w:pPr>
            <w:r>
              <w:rPr>
                <w:rFonts w:hint="eastAsia" w:ascii="宋体" w:eastAsia="宋体" w:cs="宋体"/>
                <w:kern w:val="0"/>
                <w:sz w:val="20"/>
                <w:szCs w:val="20"/>
                <w:lang w:eastAsia="zh-CN"/>
              </w:rPr>
              <w:t>2</w:t>
            </w:r>
          </w:p>
        </w:tc>
        <w:tc>
          <w:tcPr>
            <w:tcW w:w="2192" w:type="dxa"/>
            <w:gridSpan w:val="2"/>
            <w:shd w:val="clear" w:color="auto" w:fill="auto"/>
            <w:vAlign w:val="center"/>
          </w:tcPr>
          <w:p>
            <w:pPr>
              <w:widowControl/>
              <w:spacing w:after="0" w:line="240" w:lineRule="auto"/>
              <w:jc w:val="left"/>
              <w:rPr>
                <w:rFonts w:hint="eastAsia" w:ascii="宋体" w:eastAsia="宋体" w:cs="宋体"/>
                <w:kern w:val="0"/>
                <w:sz w:val="20"/>
                <w:szCs w:val="20"/>
                <w:lang w:eastAsia="zh-CN"/>
              </w:rPr>
            </w:pPr>
            <w:r>
              <w:rPr>
                <w:rFonts w:hint="eastAsia" w:ascii="宋体" w:eastAsia="宋体" w:cs="宋体"/>
                <w:kern w:val="0"/>
                <w:sz w:val="20"/>
                <w:szCs w:val="20"/>
                <w:lang w:eastAsia="zh-CN"/>
              </w:rPr>
              <w:t>可研编制费</w:t>
            </w:r>
          </w:p>
        </w:tc>
        <w:tc>
          <w:tcPr>
            <w:tcW w:w="3751" w:type="dxa"/>
            <w:gridSpan w:val="3"/>
            <w:shd w:val="clear" w:color="auto" w:fill="auto"/>
            <w:vAlign w:val="center"/>
          </w:tcPr>
          <w:p>
            <w:pPr>
              <w:widowControl/>
              <w:spacing w:after="0" w:line="240" w:lineRule="auto"/>
              <w:jc w:val="center"/>
              <w:rPr>
                <w:rFonts w:hint="eastAsia" w:ascii="宋体" w:eastAsia="宋体" w:cs="宋体"/>
                <w:kern w:val="0"/>
                <w:sz w:val="20"/>
                <w:szCs w:val="20"/>
                <w:lang w:val="en-US" w:eastAsia="zh-CN"/>
              </w:rPr>
            </w:pPr>
            <w:r>
              <w:rPr>
                <w:rFonts w:hint="eastAsia" w:ascii="宋体" w:eastAsia="宋体" w:cs="宋体"/>
                <w:kern w:val="0"/>
                <w:sz w:val="20"/>
                <w:szCs w:val="20"/>
                <w:lang w:val="en-US" w:eastAsia="zh-CN"/>
              </w:rPr>
              <w:t>0.5</w:t>
            </w:r>
          </w:p>
        </w:tc>
        <w:tc>
          <w:tcPr>
            <w:tcW w:w="1696" w:type="dxa"/>
            <w:shd w:val="clear" w:color="auto" w:fill="auto"/>
            <w:vAlign w:val="center"/>
          </w:tcPr>
          <w:p>
            <w:pPr>
              <w:widowControl/>
              <w:spacing w:after="0" w:line="240" w:lineRule="auto"/>
              <w:jc w:val="left"/>
              <w:rPr>
                <w:rFonts w:hint="eastAsia" w:ascii="宋体" w:eastAsia="宋体" w:cs="宋体"/>
                <w:kern w:val="0"/>
                <w:sz w:val="20"/>
                <w:szCs w:val="20"/>
                <w:lang w:eastAsia="zh-CN"/>
              </w:rPr>
            </w:pPr>
            <w:r>
              <w:rPr>
                <w:rFonts w:hint="eastAsia" w:ascii="宋体" w:eastAsia="宋体" w:cs="宋体"/>
                <w:kern w:val="0"/>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52" w:type="dxa"/>
            <w:shd w:val="clear" w:color="auto" w:fill="auto"/>
            <w:vAlign w:val="center"/>
          </w:tcPr>
          <w:p>
            <w:pPr>
              <w:widowControl/>
              <w:spacing w:after="0" w:line="240" w:lineRule="auto"/>
              <w:jc w:val="center"/>
              <w:rPr>
                <w:rFonts w:hint="eastAsia" w:ascii="宋体" w:eastAsia="宋体" w:cs="宋体"/>
                <w:kern w:val="0"/>
                <w:sz w:val="20"/>
                <w:szCs w:val="20"/>
                <w:lang w:eastAsia="zh-CN"/>
              </w:rPr>
            </w:pPr>
            <w:r>
              <w:rPr>
                <w:rFonts w:hint="eastAsia" w:ascii="宋体" w:eastAsia="宋体" w:cs="宋体"/>
                <w:kern w:val="0"/>
                <w:sz w:val="20"/>
                <w:szCs w:val="20"/>
                <w:lang w:eastAsia="zh-CN"/>
              </w:rPr>
              <w:t>3</w:t>
            </w:r>
          </w:p>
        </w:tc>
        <w:tc>
          <w:tcPr>
            <w:tcW w:w="2192" w:type="dxa"/>
            <w:gridSpan w:val="2"/>
            <w:shd w:val="clear" w:color="auto" w:fill="auto"/>
            <w:vAlign w:val="center"/>
          </w:tcPr>
          <w:p>
            <w:pPr>
              <w:widowControl/>
              <w:spacing w:after="0" w:line="240" w:lineRule="auto"/>
              <w:jc w:val="left"/>
              <w:rPr>
                <w:rFonts w:hint="eastAsia" w:ascii="宋体" w:eastAsia="宋体" w:cs="宋体"/>
                <w:kern w:val="0"/>
                <w:sz w:val="20"/>
                <w:szCs w:val="20"/>
                <w:lang w:eastAsia="zh-CN"/>
              </w:rPr>
            </w:pPr>
            <w:r>
              <w:rPr>
                <w:rFonts w:hint="eastAsia" w:ascii="宋体" w:eastAsia="宋体" w:cs="宋体"/>
                <w:kern w:val="0"/>
                <w:sz w:val="20"/>
                <w:szCs w:val="20"/>
                <w:lang w:eastAsia="zh-CN"/>
              </w:rPr>
              <w:t>监管费</w:t>
            </w:r>
          </w:p>
        </w:tc>
        <w:tc>
          <w:tcPr>
            <w:tcW w:w="3751" w:type="dxa"/>
            <w:gridSpan w:val="3"/>
            <w:shd w:val="clear" w:color="auto" w:fill="auto"/>
            <w:vAlign w:val="center"/>
          </w:tcPr>
          <w:p>
            <w:pPr>
              <w:widowControl/>
              <w:spacing w:after="0" w:line="240" w:lineRule="auto"/>
              <w:jc w:val="center"/>
              <w:rPr>
                <w:rFonts w:hint="eastAsia" w:ascii="宋体" w:eastAsia="宋体" w:cs="宋体"/>
                <w:kern w:val="0"/>
                <w:sz w:val="20"/>
                <w:szCs w:val="20"/>
                <w:lang w:val="en-US" w:eastAsia="zh-CN"/>
              </w:rPr>
            </w:pPr>
            <w:r>
              <w:rPr>
                <w:rFonts w:hint="eastAsia" w:ascii="宋体" w:eastAsia="宋体" w:cs="宋体"/>
                <w:kern w:val="0"/>
                <w:sz w:val="20"/>
                <w:szCs w:val="20"/>
                <w:lang w:val="en-US" w:eastAsia="zh-CN"/>
              </w:rPr>
              <w:t>0.5</w:t>
            </w:r>
          </w:p>
        </w:tc>
        <w:tc>
          <w:tcPr>
            <w:tcW w:w="1696" w:type="dxa"/>
            <w:shd w:val="clear" w:color="auto" w:fill="auto"/>
            <w:vAlign w:val="center"/>
          </w:tcPr>
          <w:p>
            <w:pPr>
              <w:widowControl/>
              <w:spacing w:after="0" w:line="240" w:lineRule="auto"/>
              <w:jc w:val="left"/>
              <w:rPr>
                <w:rFonts w:hint="eastAsia" w:ascii="宋体" w:eastAsia="宋体" w:cs="宋体"/>
                <w:kern w:val="0"/>
                <w:sz w:val="20"/>
                <w:szCs w:val="20"/>
                <w:lang w:eastAsia="zh-CN"/>
              </w:rPr>
            </w:pPr>
            <w:r>
              <w:rPr>
                <w:rFonts w:hint="eastAsia" w:ascii="宋体" w:eastAsia="宋体" w:cs="宋体"/>
                <w:kern w:val="0"/>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52" w:type="dxa"/>
            <w:shd w:val="clear" w:color="auto" w:fill="auto"/>
            <w:vAlign w:val="center"/>
          </w:tcPr>
          <w:p>
            <w:pPr>
              <w:widowControl/>
              <w:spacing w:after="0" w:line="240" w:lineRule="auto"/>
              <w:jc w:val="center"/>
              <w:rPr>
                <w:rFonts w:hint="eastAsia" w:ascii="宋体" w:eastAsia="宋体" w:cs="宋体"/>
                <w:kern w:val="0"/>
                <w:sz w:val="20"/>
                <w:szCs w:val="20"/>
                <w:lang w:eastAsia="zh-CN"/>
              </w:rPr>
            </w:pPr>
            <w:r>
              <w:rPr>
                <w:rFonts w:hint="eastAsia" w:ascii="宋体" w:eastAsia="宋体" w:cs="宋体"/>
                <w:kern w:val="0"/>
                <w:sz w:val="20"/>
                <w:szCs w:val="20"/>
                <w:lang w:eastAsia="zh-CN"/>
              </w:rPr>
              <w:t>4</w:t>
            </w:r>
          </w:p>
        </w:tc>
        <w:tc>
          <w:tcPr>
            <w:tcW w:w="2192" w:type="dxa"/>
            <w:gridSpan w:val="2"/>
            <w:shd w:val="clear" w:color="auto" w:fill="auto"/>
            <w:vAlign w:val="center"/>
          </w:tcPr>
          <w:p>
            <w:pPr>
              <w:widowControl/>
              <w:spacing w:after="0" w:line="240" w:lineRule="auto"/>
              <w:jc w:val="left"/>
              <w:rPr>
                <w:rFonts w:hint="eastAsia" w:ascii="宋体" w:eastAsia="宋体" w:cs="宋体"/>
                <w:kern w:val="0"/>
                <w:sz w:val="20"/>
                <w:szCs w:val="20"/>
                <w:lang w:eastAsia="zh-CN"/>
              </w:rPr>
            </w:pPr>
            <w:r>
              <w:rPr>
                <w:rFonts w:hint="eastAsia" w:ascii="宋体" w:eastAsia="宋体" w:cs="宋体"/>
                <w:kern w:val="0"/>
                <w:sz w:val="20"/>
                <w:szCs w:val="20"/>
                <w:lang w:eastAsia="zh-CN"/>
              </w:rPr>
              <w:t xml:space="preserve">初步设计费  </w:t>
            </w:r>
          </w:p>
        </w:tc>
        <w:tc>
          <w:tcPr>
            <w:tcW w:w="3751" w:type="dxa"/>
            <w:gridSpan w:val="3"/>
            <w:shd w:val="clear" w:color="auto" w:fill="auto"/>
            <w:vAlign w:val="center"/>
          </w:tcPr>
          <w:p>
            <w:pPr>
              <w:widowControl/>
              <w:spacing w:after="0" w:line="240" w:lineRule="auto"/>
              <w:jc w:val="center"/>
              <w:rPr>
                <w:rFonts w:hint="eastAsia" w:ascii="宋体" w:eastAsia="宋体" w:cs="宋体"/>
                <w:kern w:val="0"/>
                <w:sz w:val="20"/>
                <w:szCs w:val="20"/>
                <w:lang w:val="en-US" w:eastAsia="zh-CN"/>
              </w:rPr>
            </w:pPr>
            <w:r>
              <w:rPr>
                <w:rFonts w:hint="eastAsia" w:ascii="宋体" w:eastAsia="宋体" w:cs="宋体"/>
                <w:kern w:val="0"/>
                <w:sz w:val="20"/>
                <w:szCs w:val="20"/>
                <w:lang w:val="en-US" w:eastAsia="zh-CN"/>
              </w:rPr>
              <w:t>1.0</w:t>
            </w:r>
          </w:p>
        </w:tc>
        <w:tc>
          <w:tcPr>
            <w:tcW w:w="1696" w:type="dxa"/>
            <w:shd w:val="clear" w:color="auto" w:fill="auto"/>
            <w:vAlign w:val="center"/>
          </w:tcPr>
          <w:p>
            <w:pPr>
              <w:widowControl/>
              <w:spacing w:after="0" w:line="240" w:lineRule="auto"/>
              <w:jc w:val="left"/>
              <w:rPr>
                <w:rFonts w:hint="eastAsia" w:ascii="宋体" w:eastAsia="宋体" w:cs="宋体"/>
                <w:kern w:val="0"/>
                <w:sz w:val="20"/>
                <w:szCs w:val="20"/>
                <w:lang w:eastAsia="zh-CN"/>
              </w:rPr>
            </w:pPr>
            <w:r>
              <w:rPr>
                <w:rFonts w:hint="eastAsia" w:ascii="宋体" w:eastAsia="宋体" w:cs="宋体"/>
                <w:kern w:val="0"/>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52" w:type="dxa"/>
            <w:shd w:val="clear" w:color="auto" w:fill="auto"/>
            <w:vAlign w:val="center"/>
          </w:tcPr>
          <w:p>
            <w:pPr>
              <w:widowControl/>
              <w:spacing w:after="0" w:line="240" w:lineRule="auto"/>
              <w:jc w:val="center"/>
              <w:rPr>
                <w:rFonts w:hint="eastAsia" w:ascii="宋体" w:eastAsia="宋体" w:cs="宋体"/>
                <w:kern w:val="0"/>
                <w:sz w:val="20"/>
                <w:szCs w:val="20"/>
                <w:lang w:eastAsia="zh-CN"/>
              </w:rPr>
            </w:pPr>
            <w:r>
              <w:rPr>
                <w:rFonts w:hint="eastAsia" w:ascii="宋体" w:eastAsia="宋体" w:cs="宋体"/>
                <w:kern w:val="0"/>
                <w:sz w:val="20"/>
                <w:szCs w:val="20"/>
                <w:lang w:eastAsia="zh-CN"/>
              </w:rPr>
              <w:t>5</w:t>
            </w:r>
          </w:p>
        </w:tc>
        <w:tc>
          <w:tcPr>
            <w:tcW w:w="2192" w:type="dxa"/>
            <w:gridSpan w:val="2"/>
            <w:shd w:val="clear" w:color="auto" w:fill="auto"/>
            <w:vAlign w:val="center"/>
          </w:tcPr>
          <w:p>
            <w:pPr>
              <w:widowControl/>
              <w:spacing w:after="0" w:line="240" w:lineRule="auto"/>
              <w:jc w:val="left"/>
              <w:rPr>
                <w:rFonts w:hint="eastAsia" w:ascii="宋体" w:eastAsia="宋体" w:cs="宋体"/>
                <w:kern w:val="0"/>
                <w:sz w:val="20"/>
                <w:szCs w:val="20"/>
                <w:lang w:eastAsia="zh-CN"/>
              </w:rPr>
            </w:pPr>
            <w:r>
              <w:rPr>
                <w:rFonts w:hint="eastAsia" w:ascii="宋体" w:eastAsia="宋体" w:cs="宋体"/>
                <w:kern w:val="0"/>
                <w:sz w:val="20"/>
                <w:szCs w:val="20"/>
                <w:lang w:eastAsia="zh-CN"/>
              </w:rPr>
              <w:t>施工图设计费</w:t>
            </w:r>
          </w:p>
        </w:tc>
        <w:tc>
          <w:tcPr>
            <w:tcW w:w="3751" w:type="dxa"/>
            <w:gridSpan w:val="3"/>
            <w:shd w:val="clear" w:color="auto" w:fill="auto"/>
            <w:vAlign w:val="center"/>
          </w:tcPr>
          <w:p>
            <w:pPr>
              <w:widowControl/>
              <w:spacing w:after="0" w:line="240" w:lineRule="auto"/>
              <w:jc w:val="center"/>
              <w:rPr>
                <w:rFonts w:hint="eastAsia" w:ascii="宋体" w:eastAsia="宋体" w:cs="宋体"/>
                <w:kern w:val="0"/>
                <w:sz w:val="20"/>
                <w:szCs w:val="20"/>
                <w:lang w:val="en-US" w:eastAsia="zh-CN"/>
              </w:rPr>
            </w:pPr>
            <w:r>
              <w:rPr>
                <w:rFonts w:hint="eastAsia" w:ascii="宋体" w:eastAsia="宋体" w:cs="宋体"/>
                <w:kern w:val="0"/>
                <w:sz w:val="20"/>
                <w:szCs w:val="20"/>
                <w:lang w:val="en-US" w:eastAsia="zh-CN"/>
              </w:rPr>
              <w:t>0.5</w:t>
            </w:r>
          </w:p>
        </w:tc>
        <w:tc>
          <w:tcPr>
            <w:tcW w:w="1696" w:type="dxa"/>
            <w:shd w:val="clear" w:color="auto" w:fill="auto"/>
            <w:vAlign w:val="center"/>
          </w:tcPr>
          <w:p>
            <w:pPr>
              <w:widowControl/>
              <w:spacing w:after="0" w:line="240" w:lineRule="auto"/>
              <w:jc w:val="left"/>
              <w:rPr>
                <w:rFonts w:hint="eastAsia" w:ascii="宋体" w:eastAsia="宋体" w:cs="宋体"/>
                <w:kern w:val="0"/>
                <w:sz w:val="20"/>
                <w:szCs w:val="20"/>
                <w:lang w:eastAsia="zh-CN"/>
              </w:rPr>
            </w:pPr>
            <w:r>
              <w:rPr>
                <w:rFonts w:hint="eastAsia" w:ascii="宋体" w:eastAsia="宋体" w:cs="宋体"/>
                <w:kern w:val="0"/>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52" w:type="dxa"/>
            <w:shd w:val="clear" w:color="auto" w:fill="auto"/>
            <w:vAlign w:val="center"/>
          </w:tcPr>
          <w:p>
            <w:pPr>
              <w:widowControl/>
              <w:spacing w:after="0" w:line="240" w:lineRule="auto"/>
              <w:jc w:val="center"/>
              <w:rPr>
                <w:rFonts w:hint="eastAsia" w:ascii="宋体" w:eastAsia="宋体" w:cs="宋体"/>
                <w:kern w:val="0"/>
                <w:sz w:val="20"/>
                <w:szCs w:val="20"/>
                <w:lang w:eastAsia="zh-CN"/>
              </w:rPr>
            </w:pPr>
          </w:p>
        </w:tc>
        <w:tc>
          <w:tcPr>
            <w:tcW w:w="2192" w:type="dxa"/>
            <w:gridSpan w:val="2"/>
            <w:shd w:val="clear" w:color="auto" w:fill="auto"/>
            <w:vAlign w:val="center"/>
          </w:tcPr>
          <w:p>
            <w:pPr>
              <w:widowControl/>
              <w:spacing w:after="0" w:line="240" w:lineRule="auto"/>
              <w:jc w:val="left"/>
              <w:rPr>
                <w:rFonts w:hint="eastAsia" w:ascii="宋体" w:eastAsia="宋体" w:cs="宋体"/>
                <w:kern w:val="0"/>
                <w:sz w:val="20"/>
                <w:szCs w:val="20"/>
                <w:lang w:eastAsia="zh-CN"/>
              </w:rPr>
            </w:pPr>
            <w:r>
              <w:rPr>
                <w:rFonts w:hint="eastAsia" w:ascii="宋体" w:eastAsia="宋体" w:cs="宋体"/>
                <w:kern w:val="0"/>
                <w:sz w:val="20"/>
                <w:szCs w:val="20"/>
                <w:lang w:val="en-US" w:eastAsia="zh-CN"/>
              </w:rPr>
              <w:t>施工图审查费</w:t>
            </w:r>
          </w:p>
        </w:tc>
        <w:tc>
          <w:tcPr>
            <w:tcW w:w="3751" w:type="dxa"/>
            <w:gridSpan w:val="3"/>
            <w:shd w:val="clear" w:color="auto" w:fill="auto"/>
            <w:vAlign w:val="center"/>
          </w:tcPr>
          <w:p>
            <w:pPr>
              <w:widowControl/>
              <w:spacing w:after="0" w:line="240" w:lineRule="auto"/>
              <w:jc w:val="center"/>
              <w:rPr>
                <w:rFonts w:hint="eastAsia" w:ascii="宋体" w:eastAsia="宋体" w:cs="宋体"/>
                <w:kern w:val="0"/>
                <w:sz w:val="20"/>
                <w:szCs w:val="20"/>
                <w:lang w:val="en-US" w:eastAsia="zh-CN"/>
              </w:rPr>
            </w:pPr>
            <w:r>
              <w:rPr>
                <w:rFonts w:hint="eastAsia" w:ascii="宋体" w:eastAsia="宋体" w:cs="宋体"/>
                <w:kern w:val="0"/>
                <w:sz w:val="20"/>
                <w:szCs w:val="20"/>
                <w:lang w:val="en-US" w:eastAsia="zh-CN"/>
              </w:rPr>
              <w:t>0.5</w:t>
            </w:r>
          </w:p>
        </w:tc>
        <w:tc>
          <w:tcPr>
            <w:tcW w:w="1696" w:type="dxa"/>
            <w:shd w:val="clear" w:color="auto" w:fill="auto"/>
            <w:vAlign w:val="center"/>
          </w:tcPr>
          <w:p>
            <w:pPr>
              <w:widowControl/>
              <w:spacing w:after="0" w:line="240" w:lineRule="auto"/>
              <w:jc w:val="left"/>
              <w:rPr>
                <w:rFonts w:hint="eastAsia" w:asci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52" w:type="dxa"/>
            <w:shd w:val="clear" w:color="auto" w:fill="auto"/>
            <w:vAlign w:val="center"/>
          </w:tcPr>
          <w:p>
            <w:pPr>
              <w:widowControl/>
              <w:spacing w:after="0" w:line="240" w:lineRule="auto"/>
              <w:jc w:val="center"/>
              <w:rPr>
                <w:rFonts w:hint="eastAsia" w:ascii="宋体" w:eastAsia="宋体" w:cs="宋体"/>
                <w:kern w:val="0"/>
                <w:sz w:val="20"/>
                <w:szCs w:val="20"/>
                <w:lang w:eastAsia="zh-CN"/>
              </w:rPr>
            </w:pPr>
          </w:p>
        </w:tc>
        <w:tc>
          <w:tcPr>
            <w:tcW w:w="2192" w:type="dxa"/>
            <w:gridSpan w:val="2"/>
            <w:shd w:val="clear" w:color="auto" w:fill="auto"/>
            <w:vAlign w:val="center"/>
          </w:tcPr>
          <w:p>
            <w:pPr>
              <w:widowControl/>
              <w:spacing w:after="0" w:line="240" w:lineRule="auto"/>
              <w:jc w:val="left"/>
              <w:rPr>
                <w:rFonts w:hint="eastAsia" w:ascii="宋体" w:eastAsia="宋体" w:cs="宋体"/>
                <w:kern w:val="0"/>
                <w:sz w:val="20"/>
                <w:szCs w:val="20"/>
                <w:lang w:eastAsia="zh-CN"/>
              </w:rPr>
            </w:pPr>
            <w:r>
              <w:rPr>
                <w:rFonts w:hint="eastAsia" w:ascii="宋体" w:eastAsia="宋体" w:cs="宋体"/>
                <w:kern w:val="0"/>
                <w:sz w:val="20"/>
                <w:szCs w:val="20"/>
                <w:lang w:eastAsia="zh-CN"/>
              </w:rPr>
              <w:t>竣工图编制费</w:t>
            </w:r>
          </w:p>
        </w:tc>
        <w:tc>
          <w:tcPr>
            <w:tcW w:w="3751" w:type="dxa"/>
            <w:gridSpan w:val="3"/>
            <w:shd w:val="clear" w:color="auto" w:fill="auto"/>
            <w:vAlign w:val="center"/>
          </w:tcPr>
          <w:p>
            <w:pPr>
              <w:widowControl/>
              <w:spacing w:after="0" w:line="240" w:lineRule="auto"/>
              <w:jc w:val="center"/>
              <w:rPr>
                <w:rFonts w:hint="eastAsia" w:ascii="宋体" w:eastAsia="宋体" w:cs="宋体"/>
                <w:kern w:val="0"/>
                <w:sz w:val="20"/>
                <w:szCs w:val="20"/>
                <w:lang w:val="en-US" w:eastAsia="zh-CN"/>
              </w:rPr>
            </w:pPr>
            <w:r>
              <w:rPr>
                <w:rFonts w:hint="eastAsia" w:ascii="宋体" w:eastAsia="宋体" w:cs="宋体"/>
                <w:kern w:val="0"/>
                <w:sz w:val="20"/>
                <w:szCs w:val="20"/>
                <w:lang w:val="en-US" w:eastAsia="zh-CN"/>
              </w:rPr>
              <w:t>0.5</w:t>
            </w:r>
          </w:p>
        </w:tc>
        <w:tc>
          <w:tcPr>
            <w:tcW w:w="1696" w:type="dxa"/>
            <w:shd w:val="clear" w:color="auto" w:fill="auto"/>
            <w:vAlign w:val="center"/>
          </w:tcPr>
          <w:p>
            <w:pPr>
              <w:widowControl/>
              <w:spacing w:after="0" w:line="240" w:lineRule="auto"/>
              <w:jc w:val="left"/>
              <w:rPr>
                <w:rFonts w:hint="eastAsia" w:asci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52" w:type="dxa"/>
            <w:shd w:val="clear" w:color="auto" w:fill="auto"/>
            <w:vAlign w:val="center"/>
          </w:tcPr>
          <w:p>
            <w:pPr>
              <w:widowControl/>
              <w:spacing w:after="0" w:line="240" w:lineRule="auto"/>
              <w:jc w:val="center"/>
              <w:rPr>
                <w:rFonts w:hint="eastAsia" w:ascii="宋体" w:eastAsia="宋体" w:cs="宋体"/>
                <w:bCs/>
                <w:kern w:val="0"/>
                <w:sz w:val="20"/>
                <w:szCs w:val="20"/>
                <w:lang w:eastAsia="zh-CN"/>
              </w:rPr>
            </w:pPr>
            <w:r>
              <w:rPr>
                <w:rFonts w:hint="eastAsia" w:ascii="宋体" w:eastAsia="宋体" w:cs="宋体"/>
                <w:bCs/>
                <w:kern w:val="0"/>
                <w:sz w:val="20"/>
                <w:szCs w:val="20"/>
                <w:lang w:eastAsia="zh-CN"/>
              </w:rPr>
              <w:t>十一</w:t>
            </w:r>
          </w:p>
        </w:tc>
        <w:tc>
          <w:tcPr>
            <w:tcW w:w="2192" w:type="dxa"/>
            <w:gridSpan w:val="2"/>
            <w:shd w:val="clear" w:color="auto" w:fill="auto"/>
            <w:vAlign w:val="center"/>
          </w:tcPr>
          <w:p>
            <w:pPr>
              <w:widowControl/>
              <w:spacing w:after="0" w:line="240" w:lineRule="auto"/>
              <w:jc w:val="left"/>
              <w:rPr>
                <w:rFonts w:hint="eastAsia" w:ascii="宋体" w:eastAsia="宋体" w:cs="宋体"/>
                <w:bCs/>
                <w:kern w:val="0"/>
                <w:sz w:val="20"/>
                <w:szCs w:val="20"/>
                <w:lang w:eastAsia="zh-CN"/>
              </w:rPr>
            </w:pPr>
            <w:r>
              <w:rPr>
                <w:rFonts w:hint="eastAsia" w:ascii="宋体" w:eastAsia="宋体" w:cs="宋体"/>
                <w:bCs/>
                <w:kern w:val="0"/>
                <w:sz w:val="20"/>
                <w:szCs w:val="20"/>
                <w:lang w:eastAsia="zh-CN"/>
              </w:rPr>
              <w:t>预备费</w:t>
            </w:r>
          </w:p>
        </w:tc>
        <w:tc>
          <w:tcPr>
            <w:tcW w:w="3751" w:type="dxa"/>
            <w:gridSpan w:val="3"/>
            <w:shd w:val="clear" w:color="auto" w:fill="auto"/>
            <w:vAlign w:val="center"/>
          </w:tcPr>
          <w:p>
            <w:pPr>
              <w:widowControl/>
              <w:spacing w:after="0" w:line="240" w:lineRule="auto"/>
              <w:jc w:val="center"/>
              <w:rPr>
                <w:rFonts w:hint="eastAsia" w:ascii="宋体" w:eastAsia="宋体" w:cs="宋体"/>
                <w:bCs/>
                <w:kern w:val="0"/>
                <w:sz w:val="20"/>
                <w:szCs w:val="20"/>
                <w:lang w:val="en-US" w:eastAsia="zh-CN"/>
              </w:rPr>
            </w:pPr>
            <w:r>
              <w:rPr>
                <w:rFonts w:hint="eastAsia" w:ascii="宋体" w:eastAsia="宋体" w:cs="宋体"/>
                <w:bCs/>
                <w:kern w:val="0"/>
                <w:sz w:val="20"/>
                <w:szCs w:val="20"/>
                <w:lang w:val="en-US" w:eastAsia="zh-CN"/>
              </w:rPr>
              <w:t>1.36</w:t>
            </w:r>
          </w:p>
        </w:tc>
        <w:tc>
          <w:tcPr>
            <w:tcW w:w="1696" w:type="dxa"/>
            <w:shd w:val="clear" w:color="auto" w:fill="auto"/>
            <w:vAlign w:val="center"/>
          </w:tcPr>
          <w:p>
            <w:pPr>
              <w:widowControl/>
              <w:spacing w:after="0" w:line="240" w:lineRule="auto"/>
              <w:jc w:val="left"/>
              <w:rPr>
                <w:rFonts w:hint="eastAsia" w:ascii="宋体" w:eastAsia="宋体" w:cs="宋体"/>
                <w:b/>
                <w:bCs/>
                <w:kern w:val="0"/>
                <w:sz w:val="20"/>
                <w:szCs w:val="20"/>
                <w:lang w:eastAsia="zh-CN"/>
              </w:rPr>
            </w:pPr>
            <w:r>
              <w:rPr>
                <w:rFonts w:hint="eastAsia" w:ascii="宋体" w:eastAsia="宋体" w:cs="宋体"/>
                <w:b/>
                <w:bCs/>
                <w:kern w:val="0"/>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52" w:type="dxa"/>
            <w:shd w:val="clear" w:color="auto" w:fill="auto"/>
            <w:vAlign w:val="center"/>
          </w:tcPr>
          <w:p>
            <w:pPr>
              <w:widowControl/>
              <w:spacing w:after="0" w:line="240" w:lineRule="auto"/>
              <w:jc w:val="center"/>
              <w:rPr>
                <w:rFonts w:hint="eastAsia" w:ascii="宋体" w:eastAsia="宋体" w:cs="宋体"/>
                <w:bCs/>
                <w:kern w:val="0"/>
                <w:sz w:val="20"/>
                <w:szCs w:val="20"/>
                <w:lang w:eastAsia="zh-CN"/>
              </w:rPr>
            </w:pPr>
            <w:r>
              <w:rPr>
                <w:rFonts w:hint="eastAsia" w:ascii="宋体" w:eastAsia="宋体" w:cs="宋体"/>
                <w:bCs/>
                <w:kern w:val="0"/>
                <w:sz w:val="20"/>
                <w:szCs w:val="20"/>
                <w:lang w:eastAsia="zh-CN"/>
              </w:rPr>
              <w:t>十二</w:t>
            </w:r>
          </w:p>
        </w:tc>
        <w:tc>
          <w:tcPr>
            <w:tcW w:w="2192" w:type="dxa"/>
            <w:gridSpan w:val="2"/>
            <w:shd w:val="clear" w:color="auto" w:fill="auto"/>
            <w:vAlign w:val="center"/>
          </w:tcPr>
          <w:p>
            <w:pPr>
              <w:widowControl/>
              <w:spacing w:after="0" w:line="240" w:lineRule="auto"/>
              <w:jc w:val="left"/>
              <w:rPr>
                <w:rFonts w:hint="eastAsia" w:ascii="宋体" w:eastAsia="宋体" w:cs="宋体"/>
                <w:bCs/>
                <w:kern w:val="0"/>
                <w:sz w:val="20"/>
                <w:szCs w:val="20"/>
                <w:lang w:eastAsia="zh-CN"/>
              </w:rPr>
            </w:pPr>
            <w:r>
              <w:rPr>
                <w:rFonts w:hint="eastAsia" w:ascii="宋体" w:eastAsia="宋体" w:cs="宋体"/>
                <w:bCs/>
                <w:kern w:val="0"/>
                <w:sz w:val="20"/>
                <w:szCs w:val="20"/>
                <w:lang w:eastAsia="zh-CN"/>
              </w:rPr>
              <w:t>总投资</w:t>
            </w:r>
          </w:p>
        </w:tc>
        <w:tc>
          <w:tcPr>
            <w:tcW w:w="3751" w:type="dxa"/>
            <w:gridSpan w:val="3"/>
            <w:shd w:val="clear" w:color="auto" w:fill="auto"/>
            <w:vAlign w:val="center"/>
          </w:tcPr>
          <w:p>
            <w:pPr>
              <w:widowControl/>
              <w:spacing w:after="0" w:line="240" w:lineRule="auto"/>
              <w:jc w:val="center"/>
              <w:rPr>
                <w:rFonts w:hint="eastAsia" w:ascii="宋体" w:eastAsia="宋体" w:cs="宋体"/>
                <w:bCs/>
                <w:kern w:val="0"/>
                <w:sz w:val="20"/>
                <w:szCs w:val="20"/>
                <w:lang w:val="en-US" w:eastAsia="zh-CN"/>
              </w:rPr>
            </w:pPr>
            <w:r>
              <w:rPr>
                <w:rFonts w:hint="eastAsia" w:ascii="宋体" w:eastAsia="宋体" w:cs="宋体"/>
                <w:bCs/>
                <w:kern w:val="0"/>
                <w:sz w:val="20"/>
                <w:szCs w:val="20"/>
                <w:lang w:val="en-US" w:eastAsia="zh-CN"/>
              </w:rPr>
              <w:t>150.0</w:t>
            </w:r>
          </w:p>
        </w:tc>
        <w:tc>
          <w:tcPr>
            <w:tcW w:w="1696" w:type="dxa"/>
            <w:shd w:val="clear" w:color="auto" w:fill="auto"/>
            <w:vAlign w:val="center"/>
          </w:tcPr>
          <w:p>
            <w:pPr>
              <w:widowControl/>
              <w:spacing w:after="0" w:line="240" w:lineRule="auto"/>
              <w:jc w:val="left"/>
              <w:rPr>
                <w:rFonts w:hint="eastAsia" w:ascii="宋体" w:eastAsia="宋体" w:cs="宋体"/>
                <w:b/>
                <w:bCs/>
                <w:kern w:val="0"/>
                <w:sz w:val="20"/>
                <w:szCs w:val="20"/>
                <w:lang w:eastAsia="zh-CN"/>
              </w:rPr>
            </w:pPr>
            <w:r>
              <w:rPr>
                <w:rFonts w:hint="eastAsia" w:ascii="宋体" w:eastAsia="宋体" w:cs="宋体"/>
                <w:b/>
                <w:bCs/>
                <w:kern w:val="0"/>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52" w:type="dxa"/>
            <w:vMerge w:val="restart"/>
            <w:shd w:val="clear" w:color="auto" w:fill="auto"/>
            <w:vAlign w:val="center"/>
          </w:tcPr>
          <w:p>
            <w:pPr>
              <w:widowControl/>
              <w:spacing w:after="0" w:line="240" w:lineRule="auto"/>
              <w:jc w:val="center"/>
              <w:rPr>
                <w:rFonts w:hint="eastAsia" w:ascii="宋体" w:eastAsia="宋体" w:cs="宋体"/>
                <w:kern w:val="0"/>
                <w:sz w:val="20"/>
                <w:szCs w:val="20"/>
                <w:lang w:eastAsia="zh-CN"/>
              </w:rPr>
            </w:pPr>
            <w:r>
              <w:rPr>
                <w:rFonts w:hint="eastAsia" w:ascii="宋体" w:eastAsia="宋体" w:cs="宋体"/>
                <w:kern w:val="0"/>
                <w:sz w:val="20"/>
                <w:szCs w:val="20"/>
                <w:lang w:eastAsia="zh-CN"/>
              </w:rPr>
              <w:t>十三</w:t>
            </w:r>
          </w:p>
        </w:tc>
        <w:tc>
          <w:tcPr>
            <w:tcW w:w="715" w:type="dxa"/>
            <w:vMerge w:val="restart"/>
            <w:shd w:val="clear" w:color="auto" w:fill="auto"/>
            <w:vAlign w:val="center"/>
          </w:tcPr>
          <w:p>
            <w:pPr>
              <w:widowControl/>
              <w:spacing w:after="0" w:line="240" w:lineRule="auto"/>
              <w:jc w:val="left"/>
              <w:rPr>
                <w:rFonts w:hint="eastAsia" w:ascii="宋体" w:eastAsia="宋体" w:cs="宋体"/>
                <w:kern w:val="0"/>
                <w:sz w:val="20"/>
                <w:szCs w:val="20"/>
                <w:lang w:eastAsia="zh-CN"/>
              </w:rPr>
            </w:pPr>
            <w:r>
              <w:rPr>
                <w:rFonts w:hint="eastAsia" w:ascii="宋体" w:eastAsia="宋体" w:cs="宋体"/>
                <w:kern w:val="0"/>
                <w:sz w:val="20"/>
                <w:szCs w:val="20"/>
                <w:lang w:eastAsia="zh-CN"/>
              </w:rPr>
              <w:t>资金来源</w:t>
            </w:r>
          </w:p>
        </w:tc>
        <w:tc>
          <w:tcPr>
            <w:tcW w:w="1477" w:type="dxa"/>
            <w:shd w:val="clear" w:color="auto" w:fill="auto"/>
            <w:vAlign w:val="center"/>
          </w:tcPr>
          <w:p>
            <w:pPr>
              <w:widowControl/>
              <w:spacing w:after="0" w:line="240" w:lineRule="auto"/>
              <w:jc w:val="left"/>
              <w:rPr>
                <w:rFonts w:hint="eastAsia" w:ascii="宋体" w:eastAsia="宋体" w:cs="宋体"/>
                <w:kern w:val="0"/>
                <w:sz w:val="20"/>
                <w:szCs w:val="20"/>
                <w:lang w:eastAsia="zh-CN"/>
              </w:rPr>
            </w:pPr>
            <w:r>
              <w:rPr>
                <w:rFonts w:hint="eastAsia" w:ascii="宋体" w:eastAsia="宋体" w:cs="宋体"/>
                <w:kern w:val="2"/>
                <w:sz w:val="20"/>
                <w:szCs w:val="20"/>
                <w:lang w:eastAsia="zh-CN"/>
              </w:rPr>
              <w:t>中央预算内投资</w:t>
            </w:r>
          </w:p>
        </w:tc>
        <w:tc>
          <w:tcPr>
            <w:tcW w:w="3751" w:type="dxa"/>
            <w:gridSpan w:val="3"/>
            <w:shd w:val="clear" w:color="auto" w:fill="auto"/>
            <w:vAlign w:val="center"/>
          </w:tcPr>
          <w:p>
            <w:pPr>
              <w:widowControl/>
              <w:spacing w:after="0" w:line="240" w:lineRule="auto"/>
              <w:jc w:val="center"/>
              <w:rPr>
                <w:rFonts w:hint="eastAsia" w:ascii="宋体" w:eastAsia="宋体" w:cs="宋体"/>
                <w:kern w:val="0"/>
                <w:sz w:val="20"/>
                <w:szCs w:val="20"/>
                <w:lang w:val="en-US" w:eastAsia="zh-CN"/>
              </w:rPr>
            </w:pPr>
            <w:r>
              <w:rPr>
                <w:rFonts w:hint="eastAsia" w:ascii="宋体" w:eastAsia="宋体" w:cs="宋体"/>
                <w:kern w:val="0"/>
                <w:sz w:val="20"/>
                <w:szCs w:val="20"/>
                <w:lang w:val="en-US" w:eastAsia="zh-CN"/>
              </w:rPr>
              <w:t>135.0</w:t>
            </w:r>
          </w:p>
        </w:tc>
        <w:tc>
          <w:tcPr>
            <w:tcW w:w="1696" w:type="dxa"/>
            <w:shd w:val="clear" w:color="auto" w:fill="auto"/>
            <w:vAlign w:val="center"/>
          </w:tcPr>
          <w:p>
            <w:pPr>
              <w:widowControl/>
              <w:spacing w:after="0" w:line="240" w:lineRule="auto"/>
              <w:jc w:val="left"/>
              <w:rPr>
                <w:rFonts w:hint="eastAsia" w:ascii="宋体" w:eastAsia="宋体" w:cs="宋体"/>
                <w:kern w:val="0"/>
                <w:sz w:val="20"/>
                <w:szCs w:val="20"/>
                <w:lang w:eastAsia="zh-CN"/>
              </w:rPr>
            </w:pPr>
            <w:r>
              <w:rPr>
                <w:rFonts w:hint="eastAsia" w:ascii="宋体" w:eastAsia="宋体" w:cs="宋体"/>
                <w:kern w:val="0"/>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52" w:type="dxa"/>
            <w:vMerge w:val="continue"/>
            <w:vAlign w:val="center"/>
          </w:tcPr>
          <w:p/>
        </w:tc>
        <w:tc>
          <w:tcPr>
            <w:tcW w:w="715" w:type="dxa"/>
            <w:vMerge w:val="continue"/>
            <w:vAlign w:val="center"/>
          </w:tcPr>
          <w:p/>
        </w:tc>
        <w:tc>
          <w:tcPr>
            <w:tcW w:w="1477" w:type="dxa"/>
            <w:shd w:val="clear" w:color="auto" w:fill="auto"/>
            <w:vAlign w:val="center"/>
          </w:tcPr>
          <w:p>
            <w:pPr>
              <w:widowControl/>
              <w:spacing w:after="0" w:line="240" w:lineRule="auto"/>
              <w:jc w:val="left"/>
              <w:rPr>
                <w:rFonts w:hint="eastAsia" w:ascii="宋体" w:eastAsia="宋体" w:cs="宋体"/>
                <w:kern w:val="0"/>
                <w:sz w:val="20"/>
                <w:szCs w:val="20"/>
                <w:lang w:eastAsia="zh-CN"/>
              </w:rPr>
            </w:pPr>
            <w:r>
              <w:rPr>
                <w:rFonts w:hint="eastAsia" w:ascii="宋体" w:eastAsia="宋体" w:cs="宋体"/>
                <w:kern w:val="2"/>
                <w:sz w:val="20"/>
                <w:szCs w:val="20"/>
                <w:lang w:eastAsia="zh-CN"/>
              </w:rPr>
              <w:t>地方配套投资/垦区自筹</w:t>
            </w:r>
          </w:p>
        </w:tc>
        <w:tc>
          <w:tcPr>
            <w:tcW w:w="3751" w:type="dxa"/>
            <w:gridSpan w:val="3"/>
            <w:shd w:val="clear" w:color="auto" w:fill="auto"/>
            <w:vAlign w:val="center"/>
          </w:tcPr>
          <w:p>
            <w:pPr>
              <w:widowControl/>
              <w:spacing w:after="0" w:line="240" w:lineRule="auto"/>
              <w:jc w:val="center"/>
              <w:rPr>
                <w:rFonts w:hint="eastAsia" w:ascii="宋体" w:eastAsia="宋体" w:cs="宋体"/>
                <w:kern w:val="0"/>
                <w:sz w:val="20"/>
                <w:szCs w:val="20"/>
                <w:lang w:val="en-US" w:eastAsia="zh-CN"/>
              </w:rPr>
            </w:pPr>
            <w:r>
              <w:rPr>
                <w:rFonts w:hint="eastAsia" w:ascii="宋体" w:eastAsia="宋体" w:cs="宋体"/>
                <w:kern w:val="0"/>
                <w:sz w:val="20"/>
                <w:szCs w:val="20"/>
                <w:lang w:val="en-US" w:eastAsia="zh-CN"/>
              </w:rPr>
              <w:t>15.0</w:t>
            </w:r>
          </w:p>
        </w:tc>
        <w:tc>
          <w:tcPr>
            <w:tcW w:w="1696" w:type="dxa"/>
            <w:shd w:val="clear" w:color="auto" w:fill="auto"/>
            <w:vAlign w:val="center"/>
          </w:tcPr>
          <w:p>
            <w:pPr>
              <w:widowControl/>
              <w:spacing w:after="0" w:line="240" w:lineRule="auto"/>
              <w:jc w:val="left"/>
              <w:rPr>
                <w:rFonts w:hint="eastAsia" w:ascii="宋体" w:eastAsia="宋体" w:cs="宋体"/>
                <w:kern w:val="0"/>
                <w:sz w:val="20"/>
                <w:szCs w:val="20"/>
                <w:lang w:eastAsia="zh-CN"/>
              </w:rPr>
            </w:pPr>
            <w:r>
              <w:rPr>
                <w:rFonts w:hint="eastAsia" w:ascii="宋体" w:eastAsia="宋体" w:cs="宋体"/>
                <w:kern w:val="0"/>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52" w:type="dxa"/>
            <w:vMerge w:val="continue"/>
            <w:vAlign w:val="center"/>
          </w:tcPr>
          <w:p/>
        </w:tc>
        <w:tc>
          <w:tcPr>
            <w:tcW w:w="715" w:type="dxa"/>
            <w:vMerge w:val="continue"/>
            <w:vAlign w:val="center"/>
          </w:tcPr>
          <w:p/>
        </w:tc>
        <w:tc>
          <w:tcPr>
            <w:tcW w:w="1477" w:type="dxa"/>
            <w:shd w:val="clear" w:color="auto" w:fill="auto"/>
            <w:vAlign w:val="center"/>
          </w:tcPr>
          <w:p>
            <w:pPr>
              <w:widowControl/>
              <w:spacing w:after="0" w:line="240" w:lineRule="auto"/>
              <w:jc w:val="left"/>
              <w:rPr>
                <w:rFonts w:hint="eastAsia" w:ascii="宋体" w:eastAsia="宋体" w:cs="宋体"/>
                <w:kern w:val="0"/>
                <w:sz w:val="20"/>
                <w:szCs w:val="20"/>
                <w:lang w:eastAsia="zh-CN"/>
              </w:rPr>
            </w:pPr>
            <w:r>
              <w:rPr>
                <w:rFonts w:hint="eastAsia" w:ascii="宋体" w:eastAsia="宋体" w:cs="宋体"/>
                <w:kern w:val="0"/>
                <w:sz w:val="20"/>
                <w:szCs w:val="20"/>
                <w:lang w:eastAsia="zh-CN"/>
              </w:rPr>
              <w:t>自有资金</w:t>
            </w:r>
          </w:p>
        </w:tc>
        <w:tc>
          <w:tcPr>
            <w:tcW w:w="3751" w:type="dxa"/>
            <w:gridSpan w:val="3"/>
            <w:shd w:val="clear" w:color="auto" w:fill="auto"/>
            <w:vAlign w:val="center"/>
          </w:tcPr>
          <w:p>
            <w:pPr>
              <w:widowControl/>
              <w:spacing w:after="0" w:line="240" w:lineRule="auto"/>
              <w:jc w:val="center"/>
              <w:rPr>
                <w:rFonts w:hint="eastAsia" w:ascii="宋体" w:eastAsia="宋体" w:cs="宋体"/>
                <w:kern w:val="0"/>
                <w:sz w:val="20"/>
                <w:szCs w:val="20"/>
                <w:lang w:eastAsia="zh-CN"/>
              </w:rPr>
            </w:pPr>
            <w:r>
              <w:rPr>
                <w:rFonts w:hint="eastAsia" w:ascii="宋体" w:eastAsia="宋体" w:cs="宋体"/>
                <w:kern w:val="0"/>
                <w:sz w:val="20"/>
                <w:szCs w:val="20"/>
                <w:lang w:val="en-US" w:eastAsia="zh-CN"/>
              </w:rPr>
              <w:t>0</w:t>
            </w:r>
            <w:r>
              <w:rPr>
                <w:rFonts w:hint="eastAsia" w:ascii="宋体" w:eastAsia="宋体" w:cs="宋体"/>
                <w:kern w:val="0"/>
                <w:sz w:val="20"/>
                <w:szCs w:val="20"/>
                <w:lang w:eastAsia="zh-CN"/>
              </w:rPr>
              <w:t>.00</w:t>
            </w:r>
          </w:p>
        </w:tc>
        <w:tc>
          <w:tcPr>
            <w:tcW w:w="1696" w:type="dxa"/>
            <w:shd w:val="clear" w:color="auto" w:fill="auto"/>
            <w:vAlign w:val="center"/>
          </w:tcPr>
          <w:p>
            <w:pPr>
              <w:widowControl/>
              <w:spacing w:after="0" w:line="240" w:lineRule="auto"/>
              <w:jc w:val="left"/>
              <w:rPr>
                <w:rFonts w:hint="eastAsia" w:ascii="宋体" w:eastAsia="宋体" w:cs="宋体"/>
                <w:kern w:val="0"/>
                <w:sz w:val="20"/>
                <w:szCs w:val="20"/>
                <w:lang w:eastAsia="zh-CN"/>
              </w:rPr>
            </w:pPr>
            <w:r>
              <w:rPr>
                <w:rFonts w:hint="eastAsia" w:ascii="宋体" w:eastAsia="宋体" w:cs="宋体"/>
                <w:kern w:val="0"/>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52" w:type="dxa"/>
            <w:vMerge w:val="continue"/>
            <w:vAlign w:val="center"/>
          </w:tcPr>
          <w:p/>
        </w:tc>
        <w:tc>
          <w:tcPr>
            <w:tcW w:w="715" w:type="dxa"/>
            <w:vMerge w:val="continue"/>
            <w:vAlign w:val="center"/>
          </w:tcPr>
          <w:p/>
        </w:tc>
        <w:tc>
          <w:tcPr>
            <w:tcW w:w="1477" w:type="dxa"/>
            <w:shd w:val="clear" w:color="auto" w:fill="auto"/>
            <w:vAlign w:val="center"/>
          </w:tcPr>
          <w:p>
            <w:pPr>
              <w:widowControl/>
              <w:spacing w:after="0" w:line="240" w:lineRule="auto"/>
              <w:jc w:val="left"/>
              <w:rPr>
                <w:rFonts w:hint="eastAsia" w:ascii="宋体" w:eastAsia="宋体" w:cs="宋体"/>
                <w:kern w:val="0"/>
                <w:sz w:val="20"/>
                <w:szCs w:val="20"/>
                <w:lang w:eastAsia="zh-CN"/>
              </w:rPr>
            </w:pPr>
            <w:r>
              <w:rPr>
                <w:rFonts w:hint="eastAsia" w:ascii="宋体" w:eastAsia="宋体" w:cs="宋体"/>
                <w:kern w:val="0"/>
                <w:sz w:val="20"/>
                <w:szCs w:val="20"/>
                <w:lang w:eastAsia="zh-CN"/>
              </w:rPr>
              <w:t>其他资金</w:t>
            </w:r>
          </w:p>
        </w:tc>
        <w:tc>
          <w:tcPr>
            <w:tcW w:w="3751" w:type="dxa"/>
            <w:gridSpan w:val="3"/>
            <w:shd w:val="clear" w:color="auto" w:fill="auto"/>
            <w:vAlign w:val="center"/>
          </w:tcPr>
          <w:p>
            <w:pPr>
              <w:widowControl/>
              <w:spacing w:after="0" w:line="240" w:lineRule="auto"/>
              <w:jc w:val="center"/>
              <w:rPr>
                <w:rFonts w:hint="eastAsia" w:ascii="宋体" w:eastAsia="宋体" w:cs="宋体"/>
                <w:kern w:val="0"/>
                <w:sz w:val="20"/>
                <w:szCs w:val="20"/>
                <w:lang w:eastAsia="zh-CN"/>
              </w:rPr>
            </w:pPr>
            <w:r>
              <w:rPr>
                <w:rFonts w:hint="eastAsia" w:ascii="宋体" w:eastAsia="宋体" w:cs="宋体"/>
                <w:kern w:val="0"/>
                <w:sz w:val="20"/>
                <w:szCs w:val="20"/>
                <w:lang w:eastAsia="zh-CN"/>
              </w:rPr>
              <w:t>0.00</w:t>
            </w:r>
          </w:p>
        </w:tc>
        <w:tc>
          <w:tcPr>
            <w:tcW w:w="1696" w:type="dxa"/>
            <w:shd w:val="clear" w:color="auto" w:fill="auto"/>
            <w:vAlign w:val="center"/>
          </w:tcPr>
          <w:p>
            <w:pPr>
              <w:widowControl/>
              <w:spacing w:after="0" w:line="240" w:lineRule="auto"/>
              <w:jc w:val="left"/>
              <w:rPr>
                <w:rFonts w:hint="eastAsia" w:ascii="宋体" w:eastAsia="宋体" w:cs="宋体"/>
                <w:kern w:val="0"/>
                <w:sz w:val="20"/>
                <w:szCs w:val="20"/>
                <w:lang w:eastAsia="zh-CN"/>
              </w:rPr>
            </w:pPr>
            <w:r>
              <w:rPr>
                <w:rFonts w:hint="eastAsia" w:ascii="宋体" w:eastAsia="宋体" w:cs="宋体"/>
                <w:kern w:val="0"/>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52" w:type="dxa"/>
            <w:vMerge w:val="restart"/>
            <w:tcBorders>
              <w:top w:val="single" w:color="auto" w:sz="4" w:space="0"/>
              <w:left w:val="single" w:color="auto" w:sz="4" w:space="0"/>
              <w:right w:val="single" w:color="auto" w:sz="4" w:space="0"/>
            </w:tcBorders>
            <w:shd w:val="clear" w:color="auto" w:fill="auto"/>
            <w:vAlign w:val="center"/>
          </w:tcPr>
          <w:p>
            <w:pPr>
              <w:widowControl/>
              <w:spacing w:after="0" w:line="240" w:lineRule="auto"/>
              <w:jc w:val="center"/>
              <w:rPr>
                <w:rFonts w:hint="eastAsia" w:ascii="宋体" w:eastAsia="宋体" w:cs="宋体"/>
                <w:kern w:val="0"/>
                <w:sz w:val="20"/>
                <w:szCs w:val="20"/>
                <w:lang w:eastAsia="zh-CN"/>
              </w:rPr>
            </w:pPr>
            <w:r>
              <w:rPr>
                <w:rFonts w:hint="eastAsia" w:ascii="宋体" w:eastAsia="宋体" w:cs="宋体"/>
                <w:kern w:val="0"/>
                <w:sz w:val="20"/>
                <w:szCs w:val="20"/>
                <w:lang w:eastAsia="zh-CN"/>
              </w:rPr>
              <w:t>十四</w:t>
            </w:r>
          </w:p>
        </w:tc>
        <w:tc>
          <w:tcPr>
            <w:tcW w:w="715" w:type="dxa"/>
            <w:vMerge w:val="restart"/>
            <w:tcBorders>
              <w:top w:val="single" w:color="auto" w:sz="4" w:space="0"/>
              <w:left w:val="single" w:color="auto" w:sz="4" w:space="0"/>
              <w:right w:val="single" w:color="auto" w:sz="4" w:space="0"/>
            </w:tcBorders>
            <w:shd w:val="clear" w:color="auto" w:fill="auto"/>
            <w:vAlign w:val="center"/>
          </w:tcPr>
          <w:p>
            <w:pPr>
              <w:widowControl/>
              <w:spacing w:after="0" w:line="240" w:lineRule="auto"/>
              <w:jc w:val="left"/>
              <w:rPr>
                <w:rFonts w:hint="eastAsia" w:ascii="宋体" w:eastAsia="宋体" w:cs="宋体"/>
                <w:kern w:val="0"/>
                <w:sz w:val="20"/>
                <w:szCs w:val="20"/>
                <w:lang w:eastAsia="zh-CN"/>
              </w:rPr>
            </w:pPr>
            <w:r>
              <w:rPr>
                <w:rFonts w:hint="eastAsia" w:ascii="宋体" w:eastAsia="宋体" w:cs="宋体"/>
                <w:kern w:val="0"/>
                <w:sz w:val="20"/>
                <w:szCs w:val="20"/>
                <w:lang w:eastAsia="zh-CN"/>
              </w:rPr>
              <w:t>招标方案</w:t>
            </w:r>
          </w:p>
        </w:tc>
        <w:tc>
          <w:tcPr>
            <w:tcW w:w="14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left"/>
              <w:rPr>
                <w:rFonts w:hint="eastAsia" w:ascii="宋体" w:eastAsia="宋体" w:cs="宋体"/>
                <w:kern w:val="0"/>
                <w:sz w:val="20"/>
                <w:szCs w:val="20"/>
                <w:lang w:eastAsia="zh-CN"/>
              </w:rPr>
            </w:pPr>
            <w:r>
              <w:rPr>
                <w:rFonts w:hint="eastAsia" w:ascii="宋体" w:eastAsia="宋体" w:cs="宋体"/>
                <w:kern w:val="0"/>
                <w:sz w:val="20"/>
                <w:szCs w:val="20"/>
                <w:lang w:eastAsia="zh-CN"/>
              </w:rPr>
              <w:t>招标范围</w:t>
            </w:r>
          </w:p>
        </w:tc>
        <w:tc>
          <w:tcPr>
            <w:tcW w:w="375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hint="eastAsia" w:ascii="宋体" w:eastAsia="宋体" w:cs="宋体"/>
                <w:kern w:val="0"/>
                <w:sz w:val="20"/>
                <w:szCs w:val="20"/>
                <w:lang w:eastAsia="zh-CN"/>
              </w:rPr>
            </w:pPr>
            <w:r>
              <w:rPr>
                <w:rFonts w:hint="eastAsia" w:ascii="宋体" w:eastAsia="宋体" w:cs="宋体"/>
                <w:kern w:val="0"/>
                <w:sz w:val="20"/>
                <w:szCs w:val="20"/>
                <w:lang w:eastAsia="zh-CN"/>
              </w:rPr>
              <w:t>按农业基建项目招投标管理规定执行</w:t>
            </w:r>
          </w:p>
        </w:tc>
        <w:tc>
          <w:tcPr>
            <w:tcW w:w="1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left"/>
              <w:rPr>
                <w:rFonts w:hint="eastAsia" w:asci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52" w:type="dxa"/>
            <w:vMerge w:val="continue"/>
            <w:tcBorders>
              <w:left w:val="single" w:color="auto" w:sz="4" w:space="0"/>
              <w:right w:val="single" w:color="auto" w:sz="4" w:space="0"/>
            </w:tcBorders>
            <w:shd w:val="clear" w:color="auto" w:fill="auto"/>
            <w:vAlign w:val="center"/>
          </w:tcPr>
          <w:p/>
        </w:tc>
        <w:tc>
          <w:tcPr>
            <w:tcW w:w="715" w:type="dxa"/>
            <w:vMerge w:val="continue"/>
            <w:tcBorders>
              <w:left w:val="single" w:color="auto" w:sz="4" w:space="0"/>
              <w:right w:val="single" w:color="auto" w:sz="4" w:space="0"/>
            </w:tcBorders>
            <w:shd w:val="clear" w:color="auto" w:fill="auto"/>
            <w:vAlign w:val="center"/>
          </w:tcPr>
          <w:p/>
        </w:tc>
        <w:tc>
          <w:tcPr>
            <w:tcW w:w="14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left"/>
              <w:rPr>
                <w:rFonts w:hint="eastAsia" w:ascii="宋体" w:eastAsia="宋体" w:cs="宋体"/>
                <w:kern w:val="0"/>
                <w:sz w:val="20"/>
                <w:szCs w:val="20"/>
                <w:lang w:eastAsia="zh-CN"/>
              </w:rPr>
            </w:pPr>
            <w:r>
              <w:rPr>
                <w:rFonts w:hint="eastAsia" w:ascii="宋体" w:eastAsia="宋体" w:cs="宋体"/>
                <w:kern w:val="0"/>
                <w:sz w:val="20"/>
                <w:szCs w:val="20"/>
                <w:lang w:eastAsia="zh-CN"/>
              </w:rPr>
              <w:t>招标组织形式</w:t>
            </w:r>
          </w:p>
        </w:tc>
        <w:tc>
          <w:tcPr>
            <w:tcW w:w="375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hint="eastAsia" w:ascii="宋体" w:eastAsia="宋体" w:cs="宋体"/>
                <w:kern w:val="0"/>
                <w:sz w:val="20"/>
                <w:szCs w:val="20"/>
                <w:lang w:eastAsia="zh-CN"/>
              </w:rPr>
            </w:pPr>
            <w:r>
              <w:rPr>
                <w:rFonts w:hint="eastAsia" w:ascii="宋体" w:eastAsia="宋体" w:cs="宋体"/>
                <w:kern w:val="0"/>
                <w:sz w:val="20"/>
                <w:szCs w:val="20"/>
                <w:lang w:eastAsia="zh-CN"/>
              </w:rPr>
              <w:t>委托招标</w:t>
            </w:r>
          </w:p>
        </w:tc>
        <w:tc>
          <w:tcPr>
            <w:tcW w:w="1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left"/>
              <w:rPr>
                <w:rFonts w:hint="eastAsia" w:asci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52" w:type="dxa"/>
            <w:vMerge w:val="continue"/>
            <w:tcBorders>
              <w:left w:val="single" w:color="auto" w:sz="4" w:space="0"/>
              <w:bottom w:val="single" w:color="auto" w:sz="4" w:space="0"/>
              <w:right w:val="single" w:color="auto" w:sz="4" w:space="0"/>
            </w:tcBorders>
            <w:shd w:val="clear" w:color="auto" w:fill="auto"/>
            <w:vAlign w:val="center"/>
          </w:tcPr>
          <w:p/>
        </w:tc>
        <w:tc>
          <w:tcPr>
            <w:tcW w:w="715" w:type="dxa"/>
            <w:vMerge w:val="continue"/>
            <w:tcBorders>
              <w:left w:val="single" w:color="auto" w:sz="4" w:space="0"/>
              <w:bottom w:val="single" w:color="auto" w:sz="4" w:space="0"/>
              <w:right w:val="single" w:color="auto" w:sz="4" w:space="0"/>
            </w:tcBorders>
            <w:shd w:val="clear" w:color="auto" w:fill="auto"/>
            <w:vAlign w:val="center"/>
          </w:tcPr>
          <w:p/>
        </w:tc>
        <w:tc>
          <w:tcPr>
            <w:tcW w:w="14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left"/>
              <w:rPr>
                <w:rFonts w:hint="eastAsia" w:ascii="宋体" w:eastAsia="宋体" w:cs="宋体"/>
                <w:kern w:val="0"/>
                <w:sz w:val="20"/>
                <w:szCs w:val="20"/>
                <w:lang w:eastAsia="zh-CN"/>
              </w:rPr>
            </w:pPr>
            <w:r>
              <w:rPr>
                <w:rFonts w:hint="eastAsia" w:ascii="宋体" w:eastAsia="宋体" w:cs="宋体"/>
                <w:kern w:val="0"/>
                <w:sz w:val="20"/>
                <w:szCs w:val="20"/>
                <w:lang w:eastAsia="zh-CN"/>
              </w:rPr>
              <w:t>招标方式</w:t>
            </w:r>
          </w:p>
        </w:tc>
        <w:tc>
          <w:tcPr>
            <w:tcW w:w="375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hint="eastAsia" w:ascii="宋体" w:eastAsia="宋体" w:cs="宋体"/>
                <w:kern w:val="0"/>
                <w:sz w:val="20"/>
                <w:szCs w:val="20"/>
                <w:lang w:eastAsia="zh-CN"/>
              </w:rPr>
            </w:pPr>
            <w:r>
              <w:rPr>
                <w:rFonts w:hint="eastAsia" w:ascii="宋体" w:eastAsia="宋体" w:cs="宋体"/>
                <w:kern w:val="0"/>
                <w:sz w:val="20"/>
                <w:szCs w:val="20"/>
                <w:lang w:eastAsia="zh-CN"/>
              </w:rPr>
              <w:t>公开招标</w:t>
            </w:r>
          </w:p>
        </w:tc>
        <w:tc>
          <w:tcPr>
            <w:tcW w:w="1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left"/>
              <w:rPr>
                <w:rFonts w:hint="eastAsia" w:ascii="宋体" w:eastAsia="宋体" w:cs="宋体"/>
                <w:kern w:val="0"/>
                <w:sz w:val="20"/>
                <w:szCs w:val="20"/>
                <w:lang w:eastAsia="zh-CN"/>
              </w:rPr>
            </w:pPr>
          </w:p>
        </w:tc>
      </w:tr>
    </w:tbl>
    <w:p>
      <w:pPr>
        <w:spacing w:after="0" w:line="360" w:lineRule="auto"/>
        <w:ind w:left="0" w:firstLine="0"/>
        <w:rPr>
          <w:rFonts w:ascii="Times New Roman" w:hAnsi="Times New Roman" w:eastAsia="仿宋_GB2312" w:cs="Times New Roman"/>
          <w:sz w:val="32"/>
          <w:szCs w:val="32"/>
          <w:lang w:val="en-US" w:eastAsia="zh-CN"/>
        </w:rPr>
      </w:pPr>
    </w:p>
    <w:p>
      <w:pPr>
        <w:widowControl/>
        <w:spacing w:after="0" w:line="276" w:lineRule="auto"/>
        <w:ind w:left="0" w:firstLine="0"/>
        <w:jc w:val="center"/>
        <w:rPr>
          <w:rFonts w:ascii="仿宋" w:eastAsia="仿宋" w:cs="仿宋"/>
          <w:b/>
          <w:bCs/>
          <w:kern w:val="0"/>
          <w:sz w:val="36"/>
          <w:szCs w:val="36"/>
          <w:lang w:val="en-US" w:eastAsia="zh-CN"/>
        </w:rPr>
      </w:pPr>
    </w:p>
    <w:p>
      <w:pPr>
        <w:widowControl/>
        <w:spacing w:after="0" w:line="276" w:lineRule="auto"/>
        <w:ind w:left="0" w:firstLine="0"/>
        <w:jc w:val="center"/>
        <w:rPr>
          <w:rFonts w:ascii="仿宋" w:eastAsia="仿宋" w:cs="仿宋"/>
          <w:b/>
          <w:bCs/>
          <w:kern w:val="0"/>
          <w:sz w:val="36"/>
          <w:szCs w:val="36"/>
          <w:lang w:val="en-US" w:eastAsia="zh-CN"/>
        </w:rPr>
      </w:pPr>
    </w:p>
    <w:p>
      <w:pPr>
        <w:widowControl/>
        <w:spacing w:after="0" w:line="276" w:lineRule="auto"/>
        <w:ind w:left="0" w:firstLine="0"/>
        <w:jc w:val="center"/>
        <w:rPr>
          <w:rFonts w:ascii="仿宋" w:eastAsia="仿宋" w:cs="仿宋"/>
          <w:b/>
          <w:bCs/>
          <w:kern w:val="0"/>
          <w:sz w:val="36"/>
          <w:szCs w:val="36"/>
          <w:lang w:val="en-US" w:eastAsia="zh-CN"/>
        </w:rPr>
      </w:pPr>
    </w:p>
    <w:p>
      <w:pPr>
        <w:widowControl/>
        <w:spacing w:after="0" w:line="276" w:lineRule="auto"/>
        <w:ind w:left="0" w:firstLine="0"/>
        <w:jc w:val="center"/>
        <w:rPr>
          <w:rFonts w:ascii="仿宋" w:eastAsia="仿宋" w:cs="仿宋"/>
          <w:b/>
          <w:bCs/>
          <w:kern w:val="0"/>
          <w:sz w:val="36"/>
          <w:szCs w:val="36"/>
          <w:lang w:val="en-US" w:eastAsia="zh-CN"/>
        </w:rPr>
      </w:pPr>
    </w:p>
    <w:p>
      <w:pPr>
        <w:widowControl/>
        <w:spacing w:after="0" w:line="276" w:lineRule="auto"/>
        <w:ind w:left="0" w:firstLine="0"/>
        <w:jc w:val="center"/>
        <w:rPr>
          <w:rFonts w:ascii="仿宋" w:eastAsia="仿宋" w:cs="仿宋"/>
          <w:b/>
          <w:bCs/>
          <w:kern w:val="0"/>
          <w:sz w:val="36"/>
          <w:szCs w:val="36"/>
          <w:lang w:val="en-US" w:eastAsia="zh-CN"/>
        </w:rPr>
      </w:pPr>
    </w:p>
    <w:p>
      <w:pPr>
        <w:widowControl/>
        <w:spacing w:after="0" w:line="276" w:lineRule="auto"/>
        <w:ind w:left="0" w:firstLine="0"/>
        <w:jc w:val="center"/>
        <w:rPr>
          <w:rFonts w:ascii="仿宋" w:eastAsia="仿宋" w:cs="仿宋"/>
          <w:b/>
          <w:bCs/>
          <w:kern w:val="0"/>
          <w:sz w:val="36"/>
          <w:szCs w:val="36"/>
          <w:lang w:val="en-US" w:eastAsia="zh-CN"/>
        </w:rPr>
      </w:pPr>
    </w:p>
    <w:p/>
    <w:sectPr>
      <w:pgSz w:w="11906" w:h="16838"/>
      <w:pgMar w:top="1440" w:right="1800" w:bottom="1440" w:left="1800" w:header="851" w:footer="992" w:gutter="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3665" distR="113665" simplePos="0" relativeHeight="1024" behindDoc="0" locked="0" layoutInCell="1" allowOverlap="1">
              <wp:simplePos x="0" y="0"/>
              <wp:positionH relativeFrom="margin">
                <wp:align>center</wp:align>
              </wp:positionH>
              <wp:positionV relativeFrom="paragraph">
                <wp:posOffset>0</wp:posOffset>
              </wp:positionV>
              <wp:extent cx="57150" cy="131445"/>
              <wp:effectExtent l="0" t="0" r="0" b="0"/>
              <wp:wrapNone/>
              <wp:docPr id="1" name="文本框 2"/>
              <wp:cNvGraphicFramePr/>
              <a:graphic xmlns:a="http://schemas.openxmlformats.org/drawingml/2006/main">
                <a:graphicData uri="http://schemas.microsoft.com/office/word/2010/wordprocessingShape">
                  <wps:wsp>
                    <wps:cNvSpPr/>
                    <wps:spPr>
                      <a:xfrm>
                        <a:off x="0" y="0"/>
                        <a:ext cx="57150" cy="131558"/>
                      </a:xfrm>
                      <a:prstGeom prst="rect">
                        <a:avLst/>
                      </a:prstGeom>
                      <a:noFill/>
                      <a:ln w="6350" cap="flat" cmpd="sng">
                        <a:noFill/>
                        <a:prstDash val="solid"/>
                        <a:round/>
                      </a:ln>
                    </wps:spPr>
                    <wps:txbx>
                      <w:txbxContent>
                        <w:p>
                          <w:pPr>
                            <w:pStyle w:val="4"/>
                            <w:rPr>
                              <w:rFonts w:eastAsia="微软雅黑"/>
                              <w:lang w:val="en-US"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rect id="文本框 2" o:spid="_x0000_s1026" o:spt="1" style="position:absolute;left:0pt;margin-top:0pt;height:10.35pt;width:4.5pt;mso-position-horizontal:center;mso-position-horizontal-relative:margin;mso-wrap-style:none;z-index:1024;mso-width-relative:page;mso-height-relative:page;" filled="f" stroked="f" coordsize="21600,21600" o:gfxdata="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jKmL89UAAAAC&#10;AQAADwAAAAAAAAABACAAAAAiAAAAZHJzL2Rvd25yZXYueG1sUEsBAhQAFAAAAAgAh07iQPR0EvDm&#10;AQAApQMAAA4AAAAAAAAAAQAgAAAAJAEAAGRycy9lMm9Eb2MueG1sUEsFBgAAAAAGAAYAWQEAAHwF&#10;AAAAAA==&#10;">
              <v:fill on="f" focussize="0,0"/>
              <v:stroke on="f" weight="0.5pt" joinstyle="round"/>
              <v:imagedata o:title=""/>
              <o:lock v:ext="edit" aspectratio="f"/>
              <v:textbox inset="0mm,0mm,0mm,0mm" style="mso-fit-shape-to-text:t;">
                <w:txbxContent>
                  <w:p>
                    <w:pPr>
                      <w:pStyle w:val="4"/>
                      <w:rPr>
                        <w:rFonts w:eastAsia="微软雅黑"/>
                        <w:lang w:val="en-US"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60"/>
  <w:drawingGridVerticalSpacing w:val="156"/>
  <w:displayHorizontalDrawingGridEvery w:val="1"/>
  <w:displayVerticalDrawingGridEvery w:val="1"/>
  <w:characterSpacingControl w:val="compressPunctuation"/>
  <w:compat>
    <w:spaceForUL/>
    <w:balanceSingleByteDoubleByteWidth/>
    <w:ulTrailSpace/>
    <w:doNotExpandShiftReturn/>
    <w:adjustLineHeightInTable/>
    <w:useFELayout/>
    <w:compatSetting w:name="compatibilityMode" w:uri="http://schemas.microsoft.com/office/word" w:val="14"/>
  </w:compat>
  <w:rsids>
    <w:rsidRoot w:val="00000000"/>
    <w:rsid w:val="12BF4D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widowControl w:val="0"/>
      <w:spacing w:before="340" w:beforeAutospacing="0" w:after="330" w:afterAutospacing="0" w:line="576" w:lineRule="auto"/>
      <w:outlineLvl w:val="0"/>
    </w:pPr>
    <w:rPr>
      <w:b/>
      <w:kern w:val="44"/>
      <w:sz w:val="44"/>
    </w:rPr>
  </w:style>
  <w:style w:type="paragraph" w:styleId="3">
    <w:name w:val="heading 2"/>
    <w:basedOn w:val="1"/>
    <w:next w:val="1"/>
    <w:qFormat/>
    <w:uiPriority w:val="0"/>
    <w:pPr>
      <w:keepNext/>
      <w:keepLines/>
      <w:widowControl w:val="0"/>
      <w:spacing w:line="413" w:lineRule="auto"/>
      <w:outlineLvl w:val="1"/>
    </w:pPr>
    <w:rPr>
      <w:rFonts w:ascii="Arial" w:hAnsi="Arial" w:eastAsia="黑体"/>
      <w:b/>
      <w:sz w:val="32"/>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26</Pages>
  <Words>8298</Words>
  <Characters>8826</Characters>
  <Lines>641</Lines>
  <Paragraphs>304</Paragraphs>
  <TotalTime>19</TotalTime>
  <ScaleCrop>false</ScaleCrop>
  <LinksUpToDate>false</LinksUpToDate>
  <CharactersWithSpaces>9211</CharactersWithSpaces>
  <Application>WPS Office_11.1.0.9999_F1E327BC-269C-435d-A152-05C5408002CA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2020-10-09T08:38:00Z</dcterms:created>
  <dc:creator>吴波平</dc:creator>
  <cp:lastModifiedBy>kjk</cp:lastModifiedBy>
  <dcterms:modified xsi:type="dcterms:W3CDTF">2020-10-10T00:29:38Z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