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ind w:firstLine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>
      <w:pPr>
        <w:spacing w:line="600" w:lineRule="exact"/>
        <w:ind w:firstLine="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省级作物种质资源保护单位名单</w:t>
      </w:r>
    </w:p>
    <w:tbl>
      <w:tblPr>
        <w:tblpPr w:leftFromText="180" w:rightFromText="180" w:vertAnchor="text" w:horzAnchor="page" w:tblpXSpec="center" w:tblpY="314"/>
        <w:tblOverlap w:val="never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485"/>
        <w:gridCol w:w="4831"/>
      </w:tblGrid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 w:hint="eastAsia"/>
                <w:i w:val="0"/>
                <w:sz w:val="28"/>
              </w:rPr>
            </w:pPr>
            <w:r>
              <w:rPr>
                <w:rFonts w:ascii="黑体" w:eastAsia="黑体" w:cs="Times New Roman" w:hint="eastAsia"/>
                <w:i w:val="0"/>
                <w:sz w:val="28"/>
              </w:rPr>
              <w:t>序号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 w:hint="eastAsia"/>
                <w:i w:val="0"/>
                <w:sz w:val="28"/>
              </w:rPr>
            </w:pPr>
            <w:r>
              <w:rPr>
                <w:rFonts w:ascii="黑体" w:eastAsia="黑体" w:cs="Times New Roman" w:hint="eastAsia"/>
                <w:i w:val="0"/>
                <w:sz w:val="28"/>
              </w:rPr>
              <w:t>名</w:t>
            </w:r>
            <w:r>
              <w:rPr>
                <w:rFonts w:ascii="黑体" w:eastAsia="黑体" w:cs="Times New Roman"/>
                <w:i w:val="0"/>
                <w:sz w:val="28"/>
              </w:rPr>
              <w:t xml:space="preserve">  </w:t>
            </w:r>
            <w:r>
              <w:rPr>
                <w:rFonts w:ascii="黑体" w:eastAsia="黑体" w:cs="Times New Roman" w:hint="eastAsia"/>
                <w:i w:val="0"/>
                <w:sz w:val="28"/>
              </w:rPr>
              <w:t>称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 w:hint="eastAsia"/>
                <w:sz w:val="28"/>
              </w:rPr>
            </w:pPr>
            <w:r>
              <w:rPr>
                <w:rFonts w:ascii="黑体" w:eastAsia="黑体" w:cs="Times New Roman" w:hint="eastAsia"/>
                <w:sz w:val="28"/>
              </w:rPr>
              <w:t>依托单位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1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福建省稻种质资源库（圃）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福建省农业科学院水稻研究所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2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福建省药用植物种质资源库（圃）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pacing w:val="-6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pacing w:val="-6"/>
                <w:sz w:val="28"/>
              </w:rPr>
              <w:t>福建省农业科学院农业生物资源研究所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3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福建省特色旱作物种质资源库（圃）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福建省农业科学院作物研究所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4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福建省特色果树种质资源圃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福建省农业科学院果树研究所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5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福建省落叶果树种质资源圃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福建省农业科学院果树研究所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6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福建省薯类种质资源库（圃）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福建省农业科学院作物研究所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7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福建省瓜果类蔬菜种质资源库（圃）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福建省农业科学院作物研究所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8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福建省茶种质资源圃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福建省农业科学院茶叶研究所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9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福建省特色经济作物种质资源圃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福建省农业科学院亚热带农业研究所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10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福建省绿肥种质资源库（圃）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福建省农业科学院土壤肥料研究所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11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福建省热带作物种质资源圃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福建省热带作物科学研究所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12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福建省叶菜类蔬菜种质资源库（圃）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color w:val="00000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color w:val="000000"/>
                <w:sz w:val="28"/>
              </w:rPr>
              <w:t>福州市蔬菜科学研究所</w:t>
            </w:r>
          </w:p>
        </w:tc>
      </w:tr>
      <w:tr>
        <w:trPr>
          <w:trHeight w:val="7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13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福建省葡萄种质资源圃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i w:val="0"/>
                <w:sz w:val="28"/>
              </w:rPr>
            </w:pPr>
            <w:r>
              <w:rPr>
                <w:rFonts w:ascii="仿宋_GB2312" w:eastAsia="仿宋_GB2312" w:cs="Times New Roman" w:hint="eastAsia"/>
                <w:i w:val="0"/>
                <w:sz w:val="28"/>
              </w:rPr>
              <w:t>宁德市农业科学研究所</w:t>
            </w:r>
          </w:p>
        </w:tc>
      </w:tr>
    </w:tbl>
    <w:p>
      <w:pPr>
        <w:spacing w:line="600" w:lineRule="exact"/>
        <w:ind w:firstLine="0"/>
        <w:rPr>
          <w:rFonts w:ascii="仿宋_GB2312" w:eastAsia="仿宋_GB2312" w:hint="eastAsia"/>
          <w:sz w:val="32"/>
          <w:szCs w:val="32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1134" w:gutter="0"/>
      <w:pgNumType w:fmt="numberInDash" w:start="3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18"/>
        <w:rFonts w:ascii="宋体" w:hint="eastAsia"/>
        <w:sz w:val="28"/>
      </w:rPr>
      <w:fldChar w:fldCharType="begin"/>
    </w:r>
    <w:r>
      <w:rPr>
        <w:rStyle w:val="18"/>
        <w:rFonts w:ascii="宋体" w:hint="eastAsia"/>
        <w:sz w:val="28"/>
      </w:rPr>
      <w:instrText>Page</w:instrText>
    </w:r>
    <w:r>
      <w:rPr>
        <w:rStyle w:val="18"/>
        <w:rFonts w:ascii="宋体" w:hint="eastAsia"/>
        <w:sz w:val="28"/>
      </w:rPr>
      <w:fldChar w:fldCharType="separate"/>
    </w:r>
    <w:r>
      <w:rPr>
        <w:rStyle w:val="18"/>
        <w:rFonts w:ascii="宋体" w:hint="eastAsia"/>
        <w:sz w:val="28"/>
      </w:rPr>
      <w:t>- 1 -</w:t>
    </w:r>
    <w:r>
      <w:rPr>
        <w:rStyle w:val="18"/>
        <w:rFonts w:ascii="宋体" w:hint="eastAsia"/>
        <w:sz w:val="28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rPr>
      <w:sz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86</TotalTime>
  <Application>Yozo_Office</Application>
  <Pages>1</Pages>
  <Words>379</Words>
  <Characters>383</Characters>
  <Lines>45</Lines>
  <Paragraphs>44</Paragraphs>
  <CharactersWithSpaces>385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打印室</cp:lastModifiedBy>
  <cp:revision>1</cp:revision>
  <cp:lastPrinted>2021-09-16T07:23:03Z</cp:lastPrinted>
  <dcterms:created xsi:type="dcterms:W3CDTF">2021-09-15T00:18:11Z</dcterms:created>
  <dcterms:modified xsi:type="dcterms:W3CDTF">2021-09-17T01:01:54Z</dcterms:modified>
</cp:coreProperties>
</file>